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C" w:rsidRDefault="003E0EDC" w:rsidP="003E0ED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ORBA</w:t>
      </w:r>
    </w:p>
    <w:p w:rsidR="003E0EDC" w:rsidRDefault="003E0EDC" w:rsidP="003E0ED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ja-JP"/>
        </w:rPr>
      </w:pPr>
    </w:p>
    <w:p w:rsidR="003E0EDC" w:rsidRPr="00BF65B0" w:rsidRDefault="003E0EDC" w:rsidP="003E0EDC"/>
    <w:p w:rsidR="003E0EDC" w:rsidRPr="00BF65B0" w:rsidRDefault="003E0EDC" w:rsidP="003E0EDC">
      <w:pPr>
        <w:pStyle w:val="Normlnywebov"/>
      </w:pPr>
      <w:r w:rsidRPr="00BF65B0">
        <w:rPr>
          <w:bCs/>
        </w:rPr>
        <w:t>Orba</w:t>
      </w:r>
      <w:r w:rsidRPr="00BF65B0">
        <w:t xml:space="preserve"> alebo </w:t>
      </w:r>
      <w:r w:rsidRPr="00BF65B0">
        <w:rPr>
          <w:bCs/>
        </w:rPr>
        <w:t>oranie</w:t>
      </w:r>
      <w:r w:rsidRPr="00BF65B0">
        <w:t xml:space="preserve"> je najstaršia a najčastejšie vykonávaná operácia </w:t>
      </w:r>
      <w:hyperlink r:id="rId5" w:tooltip="Základné spracovanie pôdy (stránka neexistuje)" w:history="1">
        <w:r w:rsidRPr="00BF65B0">
          <w:rPr>
            <w:rStyle w:val="Hypertextovprepojenie"/>
          </w:rPr>
          <w:t>základnej prípravy pôdy</w:t>
        </w:r>
      </w:hyperlink>
      <w:r w:rsidRPr="00BF65B0">
        <w:t xml:space="preserve">, pri ktorej sa </w:t>
      </w:r>
      <w:r w:rsidRPr="00BF65B0">
        <w:rPr>
          <w:b/>
        </w:rPr>
        <w:t>pôda premieša, rozdrobí, obráti a nakyprí</w:t>
      </w:r>
      <w:r w:rsidRPr="00BF65B0">
        <w:t>. Základným nástrojom na orbu</w:t>
      </w:r>
      <w:r>
        <w:t xml:space="preserve">               </w:t>
      </w:r>
      <w:r w:rsidRPr="00BF65B0">
        <w:t xml:space="preserve"> v moderných podnikoch s rastlinnou výrobou je </w:t>
      </w:r>
      <w:hyperlink r:id="rId6" w:tooltip="Pluh" w:history="1">
        <w:r w:rsidRPr="00BF65B0">
          <w:rPr>
            <w:rStyle w:val="Hypertextovprepojenie"/>
            <w:b/>
          </w:rPr>
          <w:t>pluh</w:t>
        </w:r>
      </w:hyperlink>
      <w:r w:rsidRPr="00BF65B0">
        <w:rPr>
          <w:b/>
        </w:rPr>
        <w:t>.</w:t>
      </w:r>
    </w:p>
    <w:p w:rsidR="003E0EDC" w:rsidRPr="00BF65B0" w:rsidRDefault="003E0EDC" w:rsidP="003E0EDC">
      <w:pPr>
        <w:pStyle w:val="Normlnywebov"/>
      </w:pPr>
      <w:r w:rsidRPr="00BF65B0">
        <w:rPr>
          <w:rStyle w:val="mw-headline"/>
          <w:b/>
        </w:rPr>
        <w:t xml:space="preserve">Úlohy orby                                                                                                                           </w:t>
      </w:r>
      <w:r w:rsidRPr="00BF65B0">
        <w:rPr>
          <w:b/>
        </w:rPr>
        <w:t xml:space="preserve"> </w:t>
      </w:r>
      <w:r w:rsidRPr="00BF65B0">
        <w:rPr>
          <w:b/>
          <w:bCs/>
        </w:rPr>
        <w:t>-</w:t>
      </w:r>
      <w:r w:rsidRPr="00BF65B0">
        <w:rPr>
          <w:bCs/>
        </w:rPr>
        <w:t>Obracanie pôdneho odvalu</w:t>
      </w:r>
      <w:r w:rsidRPr="00BF65B0">
        <w:t xml:space="preserve"> - vrchná časť ornice sa premiestňuje na dno brázdy a spodná časť na povrch.                                                                                                                                     </w:t>
      </w:r>
      <w:r w:rsidRPr="00BF65B0">
        <w:rPr>
          <w:bCs/>
        </w:rPr>
        <w:t xml:space="preserve"> - Zapracovanie rastlín a burín, ktoré vzišli po </w:t>
      </w:r>
      <w:hyperlink r:id="rId7" w:tooltip="Podmietka" w:history="1">
        <w:r w:rsidRPr="00BF65B0">
          <w:rPr>
            <w:rStyle w:val="Hypertextovprepojenie"/>
            <w:bCs/>
          </w:rPr>
          <w:t>podmietke</w:t>
        </w:r>
      </w:hyperlink>
      <w:r w:rsidRPr="00BF65B0">
        <w:t xml:space="preserve"> - zapracúvajú sa aj organické </w:t>
      </w:r>
      <w:r>
        <w:t xml:space="preserve">                   </w:t>
      </w:r>
      <w:r w:rsidRPr="00BF65B0">
        <w:t xml:space="preserve">a priemyselné hnojivá, prípadne zelené hnojivá a všetky pozberové zvyšky, ktoré neboli zapravené pri podmietke.                                                                                                              </w:t>
      </w:r>
      <w:r w:rsidRPr="00BF65B0">
        <w:rPr>
          <w:bCs/>
        </w:rPr>
        <w:t xml:space="preserve"> - Obracaním pôdneho odvalu sa ničia rastlinný škodcovia a choroby</w:t>
      </w:r>
      <w:r w:rsidRPr="00BF65B0">
        <w:t xml:space="preserve"> - na dne brázdy majú minimálne podmienky pre život.</w:t>
      </w:r>
    </w:p>
    <w:p w:rsidR="003E0EDC" w:rsidRPr="00BF65B0" w:rsidRDefault="003E0EDC" w:rsidP="003E0EDC">
      <w:pPr>
        <w:pStyle w:val="Normlnywebov"/>
      </w:pPr>
      <w:r w:rsidRPr="00BF65B0">
        <w:t>Podľa času rozlišujeme orbu – predsejbovú, jesennú, jarnú a letnú.</w:t>
      </w:r>
    </w:p>
    <w:p w:rsidR="003E0EDC" w:rsidRPr="00BF65B0" w:rsidRDefault="003E0EDC" w:rsidP="003E0EDC">
      <w:pPr>
        <w:pStyle w:val="Normlnywebov"/>
      </w:pPr>
      <w:r w:rsidRPr="00BF65B0">
        <w:t>Najvhodnejšia je jesenná orba. Vykonáva sa v období keď na podmietke vzišli buriny a spodná vrstva ornice navlhla. Mala by sa skončiť do príchodu mrazov. Jesenná orba sa necháva v hrubých brázdach.</w:t>
      </w:r>
      <w:r w:rsidRPr="00BF65B0">
        <w:rPr>
          <w:rFonts w:cs="Arial"/>
        </w:rPr>
        <w:t xml:space="preserve"> Touto orbou sa zapracúva do pôdy maštaľný hnoj.</w:t>
      </w:r>
    </w:p>
    <w:p w:rsidR="003E0EDC" w:rsidRPr="001C1B75" w:rsidRDefault="003E0EDC" w:rsidP="003E0EDC">
      <w:pPr>
        <w:pStyle w:val="Normlnywebov"/>
        <w:rPr>
          <w:b/>
        </w:rPr>
      </w:pPr>
      <w:r w:rsidRPr="001C1B75">
        <w:rPr>
          <w:b/>
        </w:rPr>
        <w:t>Hĺbka orby: plytká – do 18cm, stredná – 18-24cm, hlboká – 24-35cm, veľmi hlboká – nad 35cm.</w:t>
      </w:r>
    </w:p>
    <w:p w:rsidR="003E0EDC" w:rsidRDefault="003E0EDC" w:rsidP="003E0EDC"/>
    <w:p w:rsidR="003E0EDC" w:rsidRDefault="003E0EDC" w:rsidP="003E0EDC">
      <w:pPr>
        <w:jc w:val="center"/>
      </w:pPr>
      <w:r>
        <w:rPr>
          <w:lang w:eastAsia="sk-SK"/>
        </w:rPr>
        <w:drawing>
          <wp:inline distT="0" distB="0" distL="0" distR="0">
            <wp:extent cx="3764691" cy="1866495"/>
            <wp:effectExtent l="0" t="0" r="762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31" cy="1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C" w:rsidRPr="00AB63DB" w:rsidRDefault="003E0EDC" w:rsidP="003E0EDC">
      <w:pPr>
        <w:jc w:val="center"/>
      </w:pPr>
      <w:r>
        <w:rPr>
          <w:rFonts w:cs="Arial"/>
          <w:color w:val="000000"/>
          <w:sz w:val="23"/>
          <w:szCs w:val="23"/>
        </w:rPr>
        <w:t>Štvorradličný otočný pluh nesený</w:t>
      </w:r>
    </w:p>
    <w:p w:rsidR="003E0EDC" w:rsidRDefault="003E0EDC" w:rsidP="003E0EDC"/>
    <w:p w:rsidR="003E0EDC" w:rsidRDefault="003E0EDC" w:rsidP="003E0EDC"/>
    <w:p w:rsidR="003E0EDC" w:rsidRDefault="003E0EDC" w:rsidP="003E0EDC">
      <w:r>
        <w:rPr>
          <w:b/>
        </w:rPr>
        <w:t>Orba</w:t>
      </w:r>
      <w:r w:rsidRPr="00F31D67">
        <w:rPr>
          <w:b/>
        </w:rPr>
        <w:t xml:space="preserve"> do roz</w:t>
      </w:r>
      <w:r>
        <w:rPr>
          <w:b/>
        </w:rPr>
        <w:t xml:space="preserve">kladu </w:t>
      </w:r>
      <w:r w:rsidRPr="00F31D67">
        <w:t xml:space="preserve">sa začína </w:t>
      </w:r>
      <w:r>
        <w:t xml:space="preserve">orať </w:t>
      </w:r>
      <w:r w:rsidRPr="00F31D67">
        <w:t xml:space="preserve">od </w:t>
      </w:r>
      <w:r>
        <w:t>okraja záhona a pokračuje do</w:t>
      </w:r>
      <w:r w:rsidRPr="00F31D67">
        <w:t xml:space="preserve"> jeho stredu.</w:t>
      </w:r>
    </w:p>
    <w:p w:rsidR="003E0EDC" w:rsidRPr="00AB63DB" w:rsidRDefault="003E0EDC" w:rsidP="003E0EDC">
      <w:pPr>
        <w:autoSpaceDE w:val="0"/>
        <w:autoSpaceDN w:val="0"/>
        <w:adjustRightInd w:val="0"/>
        <w:rPr>
          <w:lang w:eastAsia="ja-JP"/>
        </w:rPr>
      </w:pPr>
      <w:r w:rsidRPr="00AB63DB">
        <w:rPr>
          <w:b/>
          <w:lang w:eastAsia="ja-JP"/>
        </w:rPr>
        <w:t>Orba do skladu</w:t>
      </w:r>
      <w:r w:rsidRPr="00AB63DB">
        <w:rPr>
          <w:lang w:eastAsia="ja-JP"/>
        </w:rPr>
        <w:t xml:space="preserve"> začína od stredu záhona a pokračuje k jeho okraju.</w:t>
      </w:r>
    </w:p>
    <w:p w:rsidR="003E0EDC" w:rsidRDefault="003E0EDC" w:rsidP="003E0EDC">
      <w:r>
        <w:rPr>
          <w:b/>
        </w:rPr>
        <w:t xml:space="preserve">Pri orbe do roviny </w:t>
      </w:r>
      <w:r>
        <w:t>sa robí len jedna brázd, pričom sa brázdové odvaly klopia proti svahu. Slúžia na to otočné pluhy. Používa sa na strmších svahoch.</w:t>
      </w:r>
    </w:p>
    <w:p w:rsidR="003E0EDC" w:rsidRDefault="003E0EDC" w:rsidP="003E0EDC"/>
    <w:p w:rsidR="003E0EDC" w:rsidRDefault="003E0EDC" w:rsidP="003E0EDC"/>
    <w:p w:rsidR="003E0EDC" w:rsidRPr="003E0EDC" w:rsidRDefault="003E0EDC" w:rsidP="003E0EDC">
      <w:pPr>
        <w:jc w:val="both"/>
        <w:rPr>
          <w:b/>
        </w:rPr>
      </w:pPr>
      <w:r w:rsidRPr="003E0EDC">
        <w:rPr>
          <w:b/>
        </w:rPr>
        <w:t>Domáca úloha: Do zošitov si napíšete nasledovný text:</w:t>
      </w:r>
    </w:p>
    <w:p w:rsidR="003E0EDC" w:rsidRDefault="003E0EDC" w:rsidP="003E0EDC">
      <w:pPr>
        <w:jc w:val="both"/>
        <w:rPr>
          <w:b/>
        </w:rPr>
      </w:pPr>
      <w:r>
        <w:t xml:space="preserve">Pri orbe </w:t>
      </w:r>
      <w:r w:rsidRPr="00BF65B0">
        <w:t xml:space="preserve">sa </w:t>
      </w:r>
      <w:r w:rsidRPr="00BF65B0">
        <w:rPr>
          <w:b/>
        </w:rPr>
        <w:t>pôda premieša, rozdrobí, obráti a nakyprí</w:t>
      </w:r>
      <w:r w:rsidRPr="00BF65B0">
        <w:t>. Základným nástrojom na orbu</w:t>
      </w:r>
      <w:r>
        <w:t xml:space="preserve">               </w:t>
      </w:r>
      <w:r w:rsidRPr="00BF65B0">
        <w:t xml:space="preserve"> v moderných podnikoch s rastlinnou výrobou je </w:t>
      </w:r>
      <w:hyperlink r:id="rId9" w:tooltip="Pluh" w:history="1">
        <w:r w:rsidRPr="00BF65B0">
          <w:rPr>
            <w:rStyle w:val="Hypertextovprepojenie"/>
            <w:b/>
          </w:rPr>
          <w:t>pluh</w:t>
        </w:r>
      </w:hyperlink>
      <w:r w:rsidRPr="00BF65B0">
        <w:rPr>
          <w:b/>
        </w:rPr>
        <w:t>.</w:t>
      </w:r>
      <w:bookmarkStart w:id="0" w:name="_GoBack"/>
      <w:bookmarkEnd w:id="0"/>
    </w:p>
    <w:p w:rsidR="003E0EDC" w:rsidRDefault="003E0EDC" w:rsidP="003E0EDC">
      <w:pPr>
        <w:jc w:val="both"/>
      </w:pPr>
      <w:r w:rsidRPr="003E0EDC">
        <w:lastRenderedPageBreak/>
        <w:t xml:space="preserve">Hĺbka orby: </w:t>
      </w:r>
    </w:p>
    <w:p w:rsidR="003E0EDC" w:rsidRDefault="003E0EDC" w:rsidP="003E0EDC">
      <w:pPr>
        <w:jc w:val="both"/>
      </w:pPr>
      <w:r w:rsidRPr="003E0EDC">
        <w:t xml:space="preserve">plytká – do 18cm, </w:t>
      </w:r>
    </w:p>
    <w:p w:rsidR="003E0EDC" w:rsidRDefault="003E0EDC" w:rsidP="003E0EDC">
      <w:pPr>
        <w:jc w:val="both"/>
      </w:pPr>
      <w:r w:rsidRPr="003E0EDC">
        <w:t xml:space="preserve">stredná – 18-24cm, </w:t>
      </w:r>
    </w:p>
    <w:p w:rsidR="003E0EDC" w:rsidRDefault="003E0EDC" w:rsidP="003E0EDC">
      <w:pPr>
        <w:jc w:val="both"/>
      </w:pPr>
      <w:r w:rsidRPr="003E0EDC">
        <w:t xml:space="preserve">hlboká – 24-35cm, </w:t>
      </w:r>
    </w:p>
    <w:p w:rsidR="003E0EDC" w:rsidRPr="003E0EDC" w:rsidRDefault="003E0EDC" w:rsidP="003E0EDC">
      <w:pPr>
        <w:jc w:val="both"/>
      </w:pPr>
      <w:r w:rsidRPr="003E0EDC">
        <w:t>veľmi hlboká – nad 35cm.</w:t>
      </w:r>
    </w:p>
    <w:p w:rsidR="003E0EDC" w:rsidRPr="003E0EDC" w:rsidRDefault="003E0EDC" w:rsidP="003E0EDC">
      <w:pPr>
        <w:jc w:val="both"/>
      </w:pPr>
    </w:p>
    <w:p w:rsidR="003E0EDC" w:rsidRPr="003E0EDC" w:rsidRDefault="003E0EDC" w:rsidP="003E0EDC">
      <w:pPr>
        <w:jc w:val="both"/>
      </w:pPr>
    </w:p>
    <w:p w:rsidR="003E0EDC" w:rsidRPr="00F31D67" w:rsidRDefault="003E0EDC" w:rsidP="003E0EDC">
      <w:pPr>
        <w:jc w:val="both"/>
      </w:pPr>
    </w:p>
    <w:p w:rsidR="003E0EDC" w:rsidRDefault="003E0EDC" w:rsidP="003E0EDC"/>
    <w:p w:rsidR="00CE3E68" w:rsidRDefault="00CE3E68"/>
    <w:sectPr w:rsidR="00CE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DC"/>
    <w:rsid w:val="003E0EDC"/>
    <w:rsid w:val="00C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ED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E0EDC"/>
    <w:rPr>
      <w:color w:val="0000FF"/>
      <w:u w:val="single"/>
    </w:rPr>
  </w:style>
  <w:style w:type="paragraph" w:styleId="Normlnywebov">
    <w:name w:val="Normal (Web)"/>
    <w:basedOn w:val="Normlny"/>
    <w:rsid w:val="003E0EDC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mw-headline">
    <w:name w:val="mw-headline"/>
    <w:basedOn w:val="Predvolenpsmoodseku"/>
    <w:rsid w:val="003E0EDC"/>
  </w:style>
  <w:style w:type="paragraph" w:styleId="Textbubliny">
    <w:name w:val="Balloon Text"/>
    <w:basedOn w:val="Normlny"/>
    <w:link w:val="TextbublinyChar"/>
    <w:uiPriority w:val="99"/>
    <w:semiHidden/>
    <w:unhideWhenUsed/>
    <w:rsid w:val="003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ED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ED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E0EDC"/>
    <w:rPr>
      <w:color w:val="0000FF"/>
      <w:u w:val="single"/>
    </w:rPr>
  </w:style>
  <w:style w:type="paragraph" w:styleId="Normlnywebov">
    <w:name w:val="Normal (Web)"/>
    <w:basedOn w:val="Normlny"/>
    <w:rsid w:val="003E0EDC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mw-headline">
    <w:name w:val="mw-headline"/>
    <w:basedOn w:val="Predvolenpsmoodseku"/>
    <w:rsid w:val="003E0EDC"/>
  </w:style>
  <w:style w:type="paragraph" w:styleId="Textbubliny">
    <w:name w:val="Balloon Text"/>
    <w:basedOn w:val="Normlny"/>
    <w:link w:val="TextbublinyChar"/>
    <w:uiPriority w:val="99"/>
    <w:semiHidden/>
    <w:unhideWhenUsed/>
    <w:rsid w:val="003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ED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Podmiet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.wikipedia.org/wiki/Plu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.wikipedia.org/w/index.php?title=Z%C3%A1kladn%C3%A9_spracovanie_p%C3%B4dy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Plu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2021-12-14T06:49:00Z</dcterms:created>
  <dcterms:modified xsi:type="dcterms:W3CDTF">2021-12-14T06:54:00Z</dcterms:modified>
</cp:coreProperties>
</file>