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F7" w:rsidRDefault="00E16FF7" w:rsidP="00E16FF7">
      <w:pPr>
        <w:pStyle w:val="Nadpisy"/>
        <w:numPr>
          <w:ilvl w:val="0"/>
          <w:numId w:val="0"/>
        </w:numPr>
        <w:ind w:left="720"/>
        <w:jc w:val="center"/>
      </w:pPr>
      <w:bookmarkStart w:id="0" w:name="_Toc297383276"/>
      <w:r>
        <w:t>RASTLINNÉ A MINERÁLNE LEPIDLÁ</w:t>
      </w:r>
      <w:bookmarkStart w:id="1" w:name="_GoBack"/>
      <w:bookmarkEnd w:id="0"/>
      <w:bookmarkEnd w:id="1"/>
    </w:p>
    <w:p w:rsidR="00E16FF7" w:rsidRPr="000A34BB" w:rsidRDefault="00E16FF7" w:rsidP="00E16FF7">
      <w:pPr>
        <w:spacing w:after="0"/>
        <w:jc w:val="center"/>
        <w:rPr>
          <w:rFonts w:ascii="Times New Roman" w:hAnsi="Times New Roman" w:cs="Times New Roman"/>
          <w:b/>
          <w:szCs w:val="24"/>
          <w:lang w:val="sk-SK"/>
        </w:rPr>
      </w:pPr>
    </w:p>
    <w:p w:rsidR="00E16FF7" w:rsidRDefault="00E16FF7" w:rsidP="00E16FF7">
      <w:p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  <w:r>
        <w:rPr>
          <w:rFonts w:ascii="Times New Roman" w:hAnsi="Times New Roman" w:cs="Times New Roman"/>
          <w:b/>
          <w:szCs w:val="24"/>
          <w:lang w:val="sk-SK"/>
        </w:rPr>
        <w:t>Rastlinné lepidlá</w:t>
      </w:r>
    </w:p>
    <w:p w:rsidR="00E16FF7" w:rsidRPr="000A34BB" w:rsidRDefault="00E16FF7" w:rsidP="00E16FF7">
      <w:p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</w:p>
    <w:p w:rsidR="00E16FF7" w:rsidRPr="000A34BB" w:rsidRDefault="00E16FF7" w:rsidP="00E16FF7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Používajú sa od najstarších čias. Napríklad škrobové lepidlá sa používali už v 1. Storočí nášho letopočtu v Číne ( ryžové ) na glejenie papiera a boli známe aj v Egypte.</w:t>
      </w:r>
    </w:p>
    <w:p w:rsidR="00E16FF7" w:rsidRPr="000A34BB" w:rsidRDefault="00E16FF7" w:rsidP="00E16FF7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Dosiahli veľký úspech preto, lebo ich výroba je pomerne jednoduchá, suroviny, z ktorých sa získavajú, vyskytujú sa skoro všade, boli zdravotne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nezávadné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a dobre sa osvedčili. Ich výroba pokročila natoľko, že niektoré rastlinné lepidlá nahradili živočíšne lepidlá. V poslednom čase sa rastlinné lepidlá uplatňujú v kombinácii so syntetickými lepidlami, živicami a s derivátmi celulózy, ktoré sú rozpustné vo vode. V súčasnosti význam rastlinných lepidiel klesá, pretože ustupujú novším druhom s lepšou odolnosťou voči vode a poveternostným vplyvom. Napriek tomu však majú v rade aplikácií svoj význam. Použitie rastlinných lepidiel a ich vlastnosti závisí hlavne od pôvodných surovín.</w:t>
      </w:r>
    </w:p>
    <w:p w:rsidR="00E16FF7" w:rsidRPr="000A34BB" w:rsidRDefault="00E16FF7" w:rsidP="00E16FF7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Bývajú to najčastejšie múky, škroby, dextríny,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algináty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>, prírodné živice a gumy. Okrem toho to môžu byť ďalšie suroviny rastlinného pôvodu, ako napríklad, prírodný kaučuk, deriváty celulózy a podobne. Pre osobitný spôsob výroby ich rozdeľujeme na :</w:t>
      </w:r>
    </w:p>
    <w:p w:rsidR="00E16FF7" w:rsidRPr="000A34BB" w:rsidRDefault="00E16FF7" w:rsidP="00E16FF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Múčne lepidlá</w:t>
      </w:r>
    </w:p>
    <w:p w:rsidR="00E16FF7" w:rsidRPr="000A34BB" w:rsidRDefault="00E16FF7" w:rsidP="00E16FF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Škrobové lepidlá</w:t>
      </w:r>
    </w:p>
    <w:p w:rsidR="00E16FF7" w:rsidRPr="000A34BB" w:rsidRDefault="00E16FF7" w:rsidP="00E16FF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Dextríny</w:t>
      </w:r>
    </w:p>
    <w:p w:rsidR="00E16FF7" w:rsidRPr="000A34BB" w:rsidRDefault="00E16FF7" w:rsidP="00E16FF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Algináty</w:t>
      </w:r>
      <w:proofErr w:type="spellEnd"/>
    </w:p>
    <w:p w:rsidR="00E16FF7" w:rsidRPr="000A34BB" w:rsidRDefault="00E16FF7" w:rsidP="00E16FF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Prírodné živice a gumy</w:t>
      </w:r>
    </w:p>
    <w:p w:rsidR="00E16FF7" w:rsidRPr="000A34BB" w:rsidRDefault="00E16FF7" w:rsidP="00E16FF7">
      <w:pPr>
        <w:pStyle w:val="Odsekzoznamu"/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E16FF7" w:rsidRDefault="00E16FF7" w:rsidP="00E16FF7">
      <w:p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  <w:r>
        <w:rPr>
          <w:rFonts w:ascii="Times New Roman" w:hAnsi="Times New Roman" w:cs="Times New Roman"/>
          <w:b/>
          <w:szCs w:val="24"/>
          <w:lang w:val="sk-SK"/>
        </w:rPr>
        <w:t>Minerálne lepidlá</w:t>
      </w:r>
    </w:p>
    <w:p w:rsidR="00E16FF7" w:rsidRPr="000A34BB" w:rsidRDefault="00E16FF7" w:rsidP="00E16FF7">
      <w:p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</w:p>
    <w:p w:rsidR="00E16FF7" w:rsidRPr="000A34BB" w:rsidRDefault="00E16FF7" w:rsidP="00E16FF7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 xml:space="preserve">Najdôležitejším zástupcom tejto skupiny je vodné sklo. Pripravuje sa tavením </w:t>
      </w:r>
      <w:proofErr w:type="spellStart"/>
      <w:r w:rsidRPr="000A34BB">
        <w:rPr>
          <w:rFonts w:ascii="Times New Roman" w:hAnsi="Times New Roman" w:cs="Times New Roman"/>
          <w:szCs w:val="24"/>
          <w:lang w:val="sk-SK"/>
        </w:rPr>
        <w:t>kyslíčníka</w:t>
      </w:r>
      <w:proofErr w:type="spellEnd"/>
      <w:r w:rsidRPr="000A34BB">
        <w:rPr>
          <w:rFonts w:ascii="Times New Roman" w:hAnsi="Times New Roman" w:cs="Times New Roman"/>
          <w:szCs w:val="24"/>
          <w:lang w:val="sk-SK"/>
        </w:rPr>
        <w:t xml:space="preserve"> kremičitého so sódou v určitom pomere pri teplote 1300 až 1500°C. Vodné sklo ktoré je určené ako lepidlo, je najvhodnejšie v zmesi s vodou v pomere 3,2 až 3,4 : 1.</w:t>
      </w:r>
    </w:p>
    <w:p w:rsidR="00E16FF7" w:rsidRPr="000A34BB" w:rsidRDefault="00E16FF7" w:rsidP="00E16FF7">
      <w:pPr>
        <w:spacing w:after="0"/>
        <w:jc w:val="both"/>
        <w:rPr>
          <w:rFonts w:ascii="Times New Roman" w:hAnsi="Times New Roman" w:cs="Times New Roman"/>
          <w:b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Má nižšiu lepivosť ako živočíšne lepidlá, lepí však lepšie ako lepidlo škrobové a nedá sa rozpustiť vo vode. Po zaschnutí sú spojené veľmi pevné. Odoláva účinkom tepla.</w:t>
      </w:r>
    </w:p>
    <w:p w:rsidR="00E16FF7" w:rsidRPr="000A34BB" w:rsidRDefault="00E16FF7" w:rsidP="00E16FF7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  <w:r w:rsidRPr="000A34BB">
        <w:rPr>
          <w:rFonts w:ascii="Times New Roman" w:hAnsi="Times New Roman" w:cs="Times New Roman"/>
          <w:szCs w:val="24"/>
          <w:lang w:val="sk-SK"/>
        </w:rPr>
        <w:t>Používa sa na lepenie vlnitej lepenky, papierových škatúľ, túb a pod. Najčastejšie sa vodné sklo používa spolu s inými lepidlami.</w:t>
      </w:r>
    </w:p>
    <w:p w:rsidR="00E16FF7" w:rsidRDefault="00E16FF7" w:rsidP="00E16FF7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E16FF7" w:rsidRDefault="00E16FF7" w:rsidP="00E16FF7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E16FF7" w:rsidRDefault="00E16FF7" w:rsidP="00E16FF7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E16FF7" w:rsidRDefault="00E16FF7" w:rsidP="00E16FF7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E16FF7" w:rsidRDefault="00E16FF7" w:rsidP="00E16FF7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E16FF7" w:rsidRDefault="00E16FF7" w:rsidP="00E16FF7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E16FF7" w:rsidRDefault="00E16FF7" w:rsidP="00E16FF7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E16FF7" w:rsidRDefault="00E16FF7" w:rsidP="00E16FF7">
      <w:pPr>
        <w:spacing w:after="0"/>
        <w:jc w:val="both"/>
        <w:rPr>
          <w:rFonts w:ascii="Times New Roman" w:hAnsi="Times New Roman" w:cs="Times New Roman"/>
          <w:szCs w:val="24"/>
          <w:lang w:val="sk-SK"/>
        </w:rPr>
      </w:pPr>
    </w:p>
    <w:p w:rsidR="00675830" w:rsidRPr="00E16FF7" w:rsidRDefault="00675830">
      <w:pPr>
        <w:rPr>
          <w:rFonts w:ascii="Times New Roman" w:hAnsi="Times New Roman" w:cs="Times New Roman"/>
          <w:szCs w:val="24"/>
        </w:rPr>
      </w:pPr>
    </w:p>
    <w:sectPr w:rsidR="00675830" w:rsidRPr="00E16FF7" w:rsidSect="00E16FF7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58F"/>
    <w:multiLevelType w:val="hybridMultilevel"/>
    <w:tmpl w:val="D93A40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53581"/>
    <w:multiLevelType w:val="multilevel"/>
    <w:tmpl w:val="E1FAEB44"/>
    <w:name w:val="cislovanie"/>
    <w:lvl w:ilvl="0">
      <w:start w:val="1"/>
      <w:numFmt w:val="decimal"/>
      <w:pStyle w:val="Celo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y"/>
      <w:lvlText w:val="%1. 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7"/>
    <w:rsid w:val="002960CA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E16FF7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FF7"/>
    <w:rPr>
      <w:sz w:val="24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elok">
    <w:name w:val="Celok"/>
    <w:basedOn w:val="Normlny"/>
    <w:qFormat/>
    <w:rsid w:val="00E16FF7"/>
    <w:pPr>
      <w:numPr>
        <w:numId w:val="2"/>
      </w:numPr>
    </w:pPr>
    <w:rPr>
      <w:rFonts w:ascii="Times New Roman" w:hAnsi="Times New Roman" w:cs="Times New Roman"/>
      <w:b/>
      <w:i/>
      <w:sz w:val="28"/>
      <w:szCs w:val="28"/>
      <w:lang w:val="sk-SK"/>
    </w:rPr>
  </w:style>
  <w:style w:type="paragraph" w:customStyle="1" w:styleId="Nadpisy">
    <w:name w:val="Nadpisy"/>
    <w:basedOn w:val="Celok"/>
    <w:link w:val="NadpisyChar"/>
    <w:qFormat/>
    <w:rsid w:val="00E16FF7"/>
    <w:pPr>
      <w:numPr>
        <w:ilvl w:val="1"/>
      </w:numPr>
    </w:pPr>
    <w:rPr>
      <w:i w:val="0"/>
    </w:rPr>
  </w:style>
  <w:style w:type="character" w:customStyle="1" w:styleId="NadpisyChar">
    <w:name w:val="Nadpisy Char"/>
    <w:basedOn w:val="Predvolenpsmoodseku"/>
    <w:link w:val="Nadpisy"/>
    <w:rsid w:val="00E16FF7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FF7"/>
    <w:rPr>
      <w:sz w:val="24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elok">
    <w:name w:val="Celok"/>
    <w:basedOn w:val="Normlny"/>
    <w:qFormat/>
    <w:rsid w:val="00E16FF7"/>
    <w:pPr>
      <w:numPr>
        <w:numId w:val="2"/>
      </w:numPr>
    </w:pPr>
    <w:rPr>
      <w:rFonts w:ascii="Times New Roman" w:hAnsi="Times New Roman" w:cs="Times New Roman"/>
      <w:b/>
      <w:i/>
      <w:sz w:val="28"/>
      <w:szCs w:val="28"/>
      <w:lang w:val="sk-SK"/>
    </w:rPr>
  </w:style>
  <w:style w:type="paragraph" w:customStyle="1" w:styleId="Nadpisy">
    <w:name w:val="Nadpisy"/>
    <w:basedOn w:val="Celok"/>
    <w:link w:val="NadpisyChar"/>
    <w:qFormat/>
    <w:rsid w:val="00E16FF7"/>
    <w:pPr>
      <w:numPr>
        <w:ilvl w:val="1"/>
      </w:numPr>
    </w:pPr>
    <w:rPr>
      <w:i w:val="0"/>
    </w:rPr>
  </w:style>
  <w:style w:type="character" w:customStyle="1" w:styleId="NadpisyChar">
    <w:name w:val="Nadpisy Char"/>
    <w:basedOn w:val="Predvolenpsmoodseku"/>
    <w:link w:val="Nadpisy"/>
    <w:rsid w:val="00E16FF7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2021-02-07T09:58:00Z</dcterms:created>
  <dcterms:modified xsi:type="dcterms:W3CDTF">2021-02-07T10:00:00Z</dcterms:modified>
</cp:coreProperties>
</file>