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37" w:rsidRPr="00E66337" w:rsidRDefault="00E66337" w:rsidP="00E6633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63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V2 - lepená väzba</w:t>
      </w:r>
    </w:p>
    <w:p w:rsidR="00E66337" w:rsidRDefault="00E66337" w:rsidP="00E66337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66337" w:rsidRPr="00E66337" w:rsidRDefault="00E66337" w:rsidP="00E66337">
      <w:pPr>
        <w:jc w:val="both"/>
      </w:pPr>
      <w:r w:rsidRPr="00E66337">
        <w:rPr>
          <w:rFonts w:ascii="Times New Roman" w:hAnsi="Times New Roman" w:cs="Times New Roman"/>
          <w:b/>
          <w:bCs/>
          <w:color w:val="000000"/>
        </w:rPr>
        <w:t>POUŽITIE VIACERÝCH FAREBNÝCH DRUHOV PAPIERA NA KNIŽNÝ BLOK</w:t>
      </w:r>
    </w:p>
    <w:p w:rsidR="00E66337" w:rsidRDefault="00E66337" w:rsidP="00E66337">
      <w:pPr>
        <w:jc w:val="both"/>
      </w:pPr>
    </w:p>
    <w:p w:rsidR="00E66337" w:rsidRDefault="00E66337" w:rsidP="00E66337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Základný, pomocný knihársky materiál</w:t>
      </w:r>
      <w:r>
        <w:rPr>
          <w:rFonts w:ascii="Times New Roman" w:hAnsi="Times New Roman" w:cs="Times New Roman"/>
          <w:color w:val="000000"/>
        </w:rPr>
        <w:t xml:space="preserve">: farebné papiere, farebné potlačené nepotlačené kartóny, lepidlo </w:t>
      </w:r>
      <w:proofErr w:type="spellStart"/>
      <w:r>
        <w:rPr>
          <w:rFonts w:ascii="Times New Roman" w:hAnsi="Times New Roman" w:cs="Times New Roman"/>
          <w:color w:val="000000"/>
        </w:rPr>
        <w:t>Duvilax</w:t>
      </w:r>
      <w:proofErr w:type="spellEnd"/>
      <w:r>
        <w:rPr>
          <w:rFonts w:ascii="Times New Roman" w:hAnsi="Times New Roman" w:cs="Times New Roman"/>
          <w:color w:val="000000"/>
        </w:rPr>
        <w:t xml:space="preserve"> – BD 20.</w:t>
      </w:r>
    </w:p>
    <w:p w:rsidR="00E66337" w:rsidRDefault="00E66337" w:rsidP="00E66337">
      <w:pPr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Pomôcky, náradie, stroje</w:t>
      </w:r>
      <w:r>
        <w:rPr>
          <w:rFonts w:ascii="Times New Roman" w:eastAsia="Times New Roman" w:hAnsi="Times New Roman" w:cs="Times New Roman"/>
          <w:color w:val="000000"/>
        </w:rPr>
        <w:t xml:space="preserve">: ceruza, pravítko, kostica, štetec, pákové nožnice, jednonožová rezačka,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ryhovací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stroj.</w:t>
      </w:r>
    </w:p>
    <w:p w:rsidR="00E66337" w:rsidRDefault="00E66337" w:rsidP="00E66337">
      <w:pPr>
        <w:tabs>
          <w:tab w:val="left" w:pos="0"/>
        </w:tabs>
        <w:jc w:val="both"/>
      </w:pPr>
    </w:p>
    <w:p w:rsidR="00E66337" w:rsidRDefault="00E66337" w:rsidP="00E6633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Knihy v mäkkej väzbe sa objavili v čitateľskom svete v tridsiatych rokoch 20 – </w:t>
      </w:r>
      <w:proofErr w:type="spellStart"/>
      <w:r>
        <w:rPr>
          <w:rFonts w:ascii="Times New Roman" w:hAnsi="Times New Roman" w:cs="Times New Roman"/>
        </w:rPr>
        <w:t>teho</w:t>
      </w:r>
      <w:proofErr w:type="spellEnd"/>
      <w:r>
        <w:rPr>
          <w:rFonts w:ascii="Times New Roman" w:hAnsi="Times New Roman" w:cs="Times New Roman"/>
        </w:rPr>
        <w:t xml:space="preserve"> storočia. Vďaka svojej jednoduchosti sa ujali ako alternatíva tvrdej väzby a tým sa knihy sprístupnili masovým odberateľom.</w:t>
      </w:r>
    </w:p>
    <w:p w:rsidR="00E66337" w:rsidRDefault="00E66337" w:rsidP="00E66337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Knižný blok</w:t>
      </w:r>
      <w:r>
        <w:rPr>
          <w:rFonts w:ascii="Times New Roman" w:hAnsi="Times New Roman" w:cs="Times New Roman"/>
        </w:rPr>
        <w:t xml:space="preserve"> – lepený tvorí </w:t>
      </w:r>
      <w:r>
        <w:rPr>
          <w:rFonts w:ascii="Times New Roman" w:hAnsi="Times New Roman" w:cs="Times New Roman"/>
          <w:b/>
          <w:bCs/>
        </w:rPr>
        <w:t>vnútornú časť knihy</w:t>
      </w:r>
      <w:r>
        <w:rPr>
          <w:rFonts w:ascii="Times New Roman" w:hAnsi="Times New Roman" w:cs="Times New Roman"/>
        </w:rPr>
        <w:t>.</w:t>
      </w:r>
    </w:p>
    <w:p w:rsidR="00E66337" w:rsidRDefault="00E66337" w:rsidP="00E6633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Skladanie hárkov do zložiek - pri pojme zložka sa rozlišujú dva významy:</w:t>
      </w:r>
    </w:p>
    <w:p w:rsidR="00E66337" w:rsidRDefault="00E66337" w:rsidP="00E6633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knižná zložka</w:t>
      </w:r>
      <w:r>
        <w:rPr>
          <w:rFonts w:ascii="Times New Roman" w:hAnsi="Times New Roman" w:cs="Times New Roman"/>
        </w:rPr>
        <w:t xml:space="preserve"> – po </w:t>
      </w:r>
      <w:r>
        <w:rPr>
          <w:rFonts w:ascii="Times New Roman" w:hAnsi="Times New Roman" w:cs="Times New Roman"/>
          <w:b/>
          <w:bCs/>
        </w:rPr>
        <w:t>znášaní</w:t>
      </w:r>
      <w:r>
        <w:rPr>
          <w:rFonts w:ascii="Times New Roman" w:hAnsi="Times New Roman" w:cs="Times New Roman"/>
        </w:rPr>
        <w:t xml:space="preserve"> týchto </w:t>
      </w:r>
      <w:r>
        <w:rPr>
          <w:rFonts w:ascii="Times New Roman" w:hAnsi="Times New Roman" w:cs="Times New Roman"/>
          <w:b/>
          <w:bCs/>
        </w:rPr>
        <w:t>zložiek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vzniká knižný komplet</w:t>
      </w:r>
      <w:r>
        <w:rPr>
          <w:rFonts w:ascii="Times New Roman" w:hAnsi="Times New Roman" w:cs="Times New Roman"/>
        </w:rPr>
        <w:t xml:space="preserve">; </w:t>
      </w:r>
    </w:p>
    <w:p w:rsidR="00E66337" w:rsidRDefault="00E66337" w:rsidP="00E66337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merkantilná zložka</w:t>
      </w:r>
      <w:r>
        <w:rPr>
          <w:rFonts w:ascii="Times New Roman" w:hAnsi="Times New Roman" w:cs="Times New Roman"/>
        </w:rPr>
        <w:t xml:space="preserve"> – má väčšinou formu hotového výrobku, napr. faktúra, prospekt, mapa, dotazník a pod.</w:t>
      </w:r>
    </w:p>
    <w:p w:rsidR="00E66337" w:rsidRDefault="00E66337" w:rsidP="00E66337">
      <w:pPr>
        <w:jc w:val="both"/>
      </w:pPr>
      <w:r>
        <w:rPr>
          <w:rFonts w:ascii="Times New Roman" w:hAnsi="Times New Roman" w:cs="Times New Roman"/>
        </w:rPr>
        <w:t>Kvalita papiera, rovnako aj osobitosť jeho povrchu, jeho zafarbenie a váha sú ukazovatele, ktoré je potrebné brať do úvahy vo vzťahu k druhu a obsahu knižného diela. Papierové listy /</w:t>
      </w:r>
      <w:proofErr w:type="spellStart"/>
      <w:r>
        <w:rPr>
          <w:rFonts w:ascii="Times New Roman" w:hAnsi="Times New Roman" w:cs="Times New Roman"/>
        </w:rPr>
        <w:t>orez</w:t>
      </w:r>
      <w:proofErr w:type="spellEnd"/>
      <w:r>
        <w:rPr>
          <w:rFonts w:ascii="Times New Roman" w:hAnsi="Times New Roman" w:cs="Times New Roman"/>
        </w:rPr>
        <w:t xml:space="preserve"> listov/ môžu spôsobiť porezanie, sú ako ostré žiletky.</w:t>
      </w:r>
    </w:p>
    <w:p w:rsidR="00E66337" w:rsidRDefault="00E66337" w:rsidP="00E66337">
      <w:pPr>
        <w:jc w:val="both"/>
      </w:pPr>
    </w:p>
    <w:p w:rsidR="00E66337" w:rsidRDefault="00E66337" w:rsidP="00E66337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Pracovný postup použitia viacerých farebných druhov papiera na knižný blok:</w:t>
      </w:r>
    </w:p>
    <w:p w:rsidR="00E66337" w:rsidRDefault="00E66337" w:rsidP="00E66337">
      <w:pPr>
        <w:rPr>
          <w:rFonts w:ascii="Times New Roman" w:hAnsi="Times New Roman" w:cs="Times New Roman"/>
          <w:b/>
          <w:bCs/>
          <w:u w:val="single"/>
        </w:rPr>
      </w:pPr>
    </w:p>
    <w:p w:rsidR="00E66337" w:rsidRDefault="00E66337" w:rsidP="00E663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knižný blok môžeme použiť </w:t>
      </w:r>
      <w:r>
        <w:rPr>
          <w:rFonts w:ascii="Times New Roman" w:hAnsi="Times New Roman" w:cs="Times New Roman"/>
          <w:b/>
          <w:bCs/>
        </w:rPr>
        <w:t>celú škálu farebných papierov</w:t>
      </w:r>
      <w:r>
        <w:rPr>
          <w:rFonts w:ascii="Times New Roman" w:hAnsi="Times New Roman" w:cs="Times New Roman"/>
        </w:rPr>
        <w:t xml:space="preserve">. Pri ručnej výrobe musíme myslieť na to, že na tieto papiere /nepotlačené listy – brožúry/ píšu, kreslia aj malé deti, preto </w:t>
      </w:r>
      <w:r>
        <w:rPr>
          <w:rFonts w:ascii="Times New Roman" w:hAnsi="Times New Roman" w:cs="Times New Roman"/>
          <w:b/>
          <w:bCs/>
        </w:rPr>
        <w:t>sa snažíme voliť jasnejšie farby</w:t>
      </w:r>
      <w:r>
        <w:rPr>
          <w:rFonts w:ascii="Times New Roman" w:hAnsi="Times New Roman" w:cs="Times New Roman"/>
        </w:rPr>
        <w:t>.</w:t>
      </w:r>
    </w:p>
    <w:p w:rsidR="00E66337" w:rsidRDefault="00E66337" w:rsidP="00E66337">
      <w:pPr>
        <w:rPr>
          <w:rFonts w:ascii="Times New Roman" w:hAnsi="Times New Roman" w:cs="Times New Roman"/>
        </w:rPr>
      </w:pPr>
      <w:r>
        <w:rPr>
          <w:noProof/>
          <w:lang w:eastAsia="sk-SK" w:bidi="ar-SA"/>
        </w:rPr>
        <w:drawing>
          <wp:anchor distT="0" distB="0" distL="0" distR="0" simplePos="0" relativeHeight="251659264" behindDoc="0" locked="0" layoutInCell="1" allowOverlap="1" wp14:anchorId="7ECFDD60" wp14:editId="076C9EF8">
            <wp:simplePos x="0" y="0"/>
            <wp:positionH relativeFrom="column">
              <wp:posOffset>4364990</wp:posOffset>
            </wp:positionH>
            <wp:positionV relativeFrom="paragraph">
              <wp:posOffset>58420</wp:posOffset>
            </wp:positionV>
            <wp:extent cx="1739900" cy="1059815"/>
            <wp:effectExtent l="0" t="0" r="0" b="6985"/>
            <wp:wrapSquare wrapText="larges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059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- Určíme si formát brožúry,</w:t>
      </w:r>
    </w:p>
    <w:p w:rsidR="00E66337" w:rsidRDefault="00E66337" w:rsidP="00E66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vyberieme si farebné papiere na blok,</w:t>
      </w:r>
    </w:p>
    <w:p w:rsidR="00E66337" w:rsidRDefault="00E66337" w:rsidP="00E66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vyberieme si farebný kartón na obálku</w:t>
      </w:r>
    </w:p>
    <w:p w:rsidR="00E66337" w:rsidRDefault="00E66337" w:rsidP="00E66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striasame a stohujeme hárky, obálky</w:t>
      </w:r>
    </w:p>
    <w:p w:rsidR="00E66337" w:rsidRDefault="00E66337" w:rsidP="00E66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určíme si lom zložky, skladáme hárky,</w:t>
      </w:r>
    </w:p>
    <w:p w:rsidR="00E66337" w:rsidRDefault="00E66337" w:rsidP="00E66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znášame alebo vkladáme hárky,</w:t>
      </w:r>
    </w:p>
    <w:p w:rsidR="00E66337" w:rsidRDefault="00E66337" w:rsidP="00E66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ak si zvolíme na bloky voľné listy </w:t>
      </w:r>
      <w:r>
        <w:rPr>
          <w:rFonts w:ascii="Times New Roman" w:hAnsi="Times New Roman" w:cs="Times New Roman"/>
          <w:b/>
          <w:bCs/>
        </w:rPr>
        <w:t>odpadá určenie lomu, skladanie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hárkov,</w:t>
      </w:r>
    </w:p>
    <w:p w:rsidR="00E66337" w:rsidRDefault="00E66337" w:rsidP="00E66337">
      <w:pPr>
        <w:rPr>
          <w:rFonts w:ascii="Times New Roman" w:hAnsi="Times New Roman" w:cs="Times New Roman"/>
        </w:rPr>
      </w:pPr>
      <w:r>
        <w:rPr>
          <w:noProof/>
          <w:lang w:eastAsia="sk-SK" w:bidi="ar-SA"/>
        </w:rPr>
        <w:drawing>
          <wp:anchor distT="0" distB="0" distL="0" distR="0" simplePos="0" relativeHeight="251661312" behindDoc="0" locked="0" layoutInCell="1" allowOverlap="1" wp14:anchorId="704B1DBC" wp14:editId="0CC0A3AB">
            <wp:simplePos x="0" y="0"/>
            <wp:positionH relativeFrom="column">
              <wp:posOffset>3681095</wp:posOffset>
            </wp:positionH>
            <wp:positionV relativeFrom="paragraph">
              <wp:posOffset>165735</wp:posOffset>
            </wp:positionV>
            <wp:extent cx="2200910" cy="1648460"/>
            <wp:effectExtent l="0" t="0" r="8890" b="8890"/>
            <wp:wrapSquare wrapText="larges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48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- komplety na bloky zlepíme </w:t>
      </w:r>
      <w:proofErr w:type="spellStart"/>
      <w:r>
        <w:rPr>
          <w:rFonts w:ascii="Times New Roman" w:hAnsi="Times New Roman" w:cs="Times New Roman"/>
        </w:rPr>
        <w:t>duvilaxom</w:t>
      </w:r>
      <w:proofErr w:type="spellEnd"/>
      <w:r>
        <w:rPr>
          <w:rFonts w:ascii="Times New Roman" w:hAnsi="Times New Roman" w:cs="Times New Roman"/>
        </w:rPr>
        <w:t>,</w:t>
      </w:r>
    </w:p>
    <w:p w:rsidR="00E66337" w:rsidRDefault="00E66337" w:rsidP="00E66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obálky si ryhujeme,</w:t>
      </w:r>
    </w:p>
    <w:p w:rsidR="00E66337" w:rsidRDefault="00E66337" w:rsidP="00E66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bloky do obálky zavesíme,</w:t>
      </w:r>
    </w:p>
    <w:p w:rsidR="00E66337" w:rsidRDefault="00E66337" w:rsidP="00E66337">
      <w:r>
        <w:rPr>
          <w:rFonts w:ascii="Times New Roman" w:hAnsi="Times New Roman" w:cs="Times New Roman"/>
        </w:rPr>
        <w:t>- orežeme po troch stranách.</w:t>
      </w:r>
    </w:p>
    <w:p w:rsidR="00E66337" w:rsidRDefault="00E66337" w:rsidP="00E66337"/>
    <w:p w:rsidR="00E66337" w:rsidRDefault="00E66337" w:rsidP="00E66337"/>
    <w:p w:rsidR="00E66337" w:rsidRDefault="00E66337" w:rsidP="00E66337"/>
    <w:p w:rsidR="00E66337" w:rsidRDefault="00E66337" w:rsidP="00E66337"/>
    <w:p w:rsidR="00E66337" w:rsidRDefault="00E66337" w:rsidP="00E66337"/>
    <w:p w:rsidR="00E66337" w:rsidRDefault="00E66337" w:rsidP="00E66337"/>
    <w:p w:rsidR="00E66337" w:rsidRDefault="00E66337" w:rsidP="00E66337"/>
    <w:p w:rsidR="00E66337" w:rsidRDefault="00E66337" w:rsidP="00E66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Overenie porozumenia učiva:</w:t>
      </w:r>
    </w:p>
    <w:p w:rsidR="00E66337" w:rsidRDefault="00E66337" w:rsidP="00E66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Čo je knižný blok?</w:t>
      </w:r>
    </w:p>
    <w:p w:rsidR="00E66337" w:rsidRDefault="00E66337" w:rsidP="00E66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Aký materiál použijeme na zložky bloku?</w:t>
      </w:r>
    </w:p>
    <w:p w:rsidR="00E66337" w:rsidRDefault="00E66337" w:rsidP="00E66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Ktoré pracovné postupy odpadajú pri zhotovení bloku z voľných listov?</w:t>
      </w:r>
    </w:p>
    <w:p w:rsidR="00E66337" w:rsidRDefault="00E66337" w:rsidP="00E66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Kedy vzniká z hárkov knižný komplet?</w:t>
      </w:r>
    </w:p>
    <w:p w:rsidR="00675830" w:rsidRDefault="00675830">
      <w:pPr>
        <w:rPr>
          <w:rFonts w:ascii="Times New Roman" w:hAnsi="Times New Roman" w:cs="Times New Roman"/>
        </w:rPr>
      </w:pPr>
    </w:p>
    <w:p w:rsidR="00E66337" w:rsidRDefault="00E66337">
      <w:pPr>
        <w:rPr>
          <w:rFonts w:ascii="Times New Roman" w:hAnsi="Times New Roman" w:cs="Times New Roman"/>
        </w:rPr>
      </w:pPr>
    </w:p>
    <w:p w:rsidR="00E66337" w:rsidRPr="00E66337" w:rsidRDefault="00E66337" w:rsidP="00E66337">
      <w:pPr>
        <w:jc w:val="center"/>
      </w:pPr>
      <w:r w:rsidRPr="00E66337">
        <w:rPr>
          <w:rFonts w:ascii="Times New Roman" w:hAnsi="Times New Roman" w:cs="Times New Roman"/>
          <w:b/>
          <w:bCs/>
          <w:color w:val="000000"/>
        </w:rPr>
        <w:lastRenderedPageBreak/>
        <w:t>OBÁLKY ZHOTOVENÉ Z PLÁTNA</w:t>
      </w:r>
    </w:p>
    <w:p w:rsidR="00E66337" w:rsidRDefault="00E66337" w:rsidP="00E66337">
      <w:pPr>
        <w:jc w:val="both"/>
      </w:pPr>
    </w:p>
    <w:p w:rsidR="00E66337" w:rsidRDefault="00E66337" w:rsidP="00E66337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Základný, pomocný knihársky materiál</w:t>
      </w:r>
      <w:r>
        <w:rPr>
          <w:rFonts w:ascii="Times New Roman" w:hAnsi="Times New Roman" w:cs="Times New Roman"/>
          <w:color w:val="000000"/>
        </w:rPr>
        <w:t xml:space="preserve">: papier, kartón, lepidlo, brokát, </w:t>
      </w:r>
      <w:proofErr w:type="spellStart"/>
      <w:r>
        <w:rPr>
          <w:rFonts w:ascii="Times New Roman" w:hAnsi="Times New Roman" w:cs="Times New Roman"/>
          <w:color w:val="000000"/>
        </w:rPr>
        <w:t>krajka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E66337" w:rsidRDefault="00E66337" w:rsidP="00E66337">
      <w:pPr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Pomôcky, náradie, stroje</w:t>
      </w:r>
      <w:r>
        <w:rPr>
          <w:rFonts w:ascii="Times New Roman" w:eastAsia="Times New Roman" w:hAnsi="Times New Roman" w:cs="Times New Roman"/>
          <w:color w:val="000000"/>
        </w:rPr>
        <w:t xml:space="preserve">: nožnice, pravítko, nôž,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knajp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štetec, závažie, pákové nožnice, jednonožová rezačka,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ryhovací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stroj.</w:t>
      </w:r>
    </w:p>
    <w:p w:rsidR="00E66337" w:rsidRDefault="00E66337" w:rsidP="00E66337"/>
    <w:p w:rsidR="00E66337" w:rsidRDefault="00E66337" w:rsidP="00E663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Väzba je nevyhnutnou ochrannou časťou knižného celku a dotvára jeho podobu. Obálka </w:t>
      </w:r>
      <w:r>
        <w:rPr>
          <w:rFonts w:ascii="Times New Roman" w:hAnsi="Times New Roman" w:cs="Times New Roman"/>
          <w:b/>
          <w:bCs/>
        </w:rPr>
        <w:t>knihu chráni pred poškodením</w:t>
      </w:r>
      <w:r>
        <w:rPr>
          <w:rFonts w:ascii="Times New Roman" w:hAnsi="Times New Roman" w:cs="Times New Roman"/>
        </w:rPr>
        <w:t xml:space="preserve"> a ak je obálka estetická, výrazná, </w:t>
      </w:r>
      <w:r>
        <w:rPr>
          <w:rFonts w:ascii="Times New Roman" w:hAnsi="Times New Roman" w:cs="Times New Roman"/>
          <w:b/>
          <w:bCs/>
        </w:rPr>
        <w:t>dokáže čitateľa upútať</w:t>
      </w:r>
      <w:r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  <w:b/>
          <w:bCs/>
        </w:rPr>
        <w:t xml:space="preserve"> pomáha knihu predávať</w:t>
      </w:r>
      <w:r>
        <w:rPr>
          <w:rFonts w:ascii="Times New Roman" w:hAnsi="Times New Roman" w:cs="Times New Roman"/>
        </w:rPr>
        <w:t>. Každý má však iný vkus a páčia sa mu obálky toho žánru, ktorý sám číta, obsah knihy však nejde oddeliť od obálky. </w:t>
      </w:r>
    </w:p>
    <w:p w:rsidR="00E66337" w:rsidRDefault="00E66337" w:rsidP="00E663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Obálky, ktoré  vedia zaujať, by mali mať buď posolstvo, umeleckú hodnotu alebo oku lahodiaci dizajn. Netreba však zabudnúť na to, že na knihy sa nielen pozerá, ale že sa hlavne čítajú.</w:t>
      </w:r>
    </w:p>
    <w:p w:rsidR="00E66337" w:rsidRDefault="00E66337" w:rsidP="00E66337">
      <w:pPr>
        <w:rPr>
          <w:rFonts w:ascii="Times New Roman" w:hAnsi="Times New Roman" w:cs="Times New Roman"/>
        </w:rPr>
      </w:pPr>
    </w:p>
    <w:p w:rsidR="00E66337" w:rsidRDefault="00E66337" w:rsidP="00E66337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Pracovný postup výroby obálky z plátna:</w:t>
      </w:r>
    </w:p>
    <w:p w:rsidR="00E66337" w:rsidRDefault="00E66337" w:rsidP="00E66337">
      <w:pPr>
        <w:rPr>
          <w:rFonts w:ascii="Times New Roman" w:hAnsi="Times New Roman" w:cs="Times New Roman"/>
          <w:b/>
          <w:bCs/>
          <w:u w:val="single"/>
        </w:rPr>
      </w:pPr>
    </w:p>
    <w:p w:rsidR="00E66337" w:rsidRDefault="00E66337" w:rsidP="00E6633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Zvolíme si</w:t>
      </w:r>
      <w:r>
        <w:rPr>
          <w:rFonts w:ascii="Times New Roman" w:eastAsia="Times New Roman" w:hAnsi="Times New Roman" w:cs="Times New Roman"/>
        </w:rPr>
        <w:t xml:space="preserve"> formát knižného bloku A5, A6 a podľa neho /výška, šírka bloku/ a hrúbky bloku si vyhotovíme obálku z papiera alebo kartónu. Vlákno použitého papiera alebo kartónu musí byť súbežné s chrbtom obálky. Pripravíme si plátno - </w:t>
      </w:r>
      <w:r>
        <w:rPr>
          <w:rFonts w:ascii="Times New Roman" w:eastAsia="Times New Roman" w:hAnsi="Times New Roman" w:cs="Times New Roman"/>
          <w:b/>
          <w:bCs/>
        </w:rPr>
        <w:t xml:space="preserve">brokátové alebo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krajkové</w:t>
      </w:r>
      <w:proofErr w:type="spellEnd"/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 xml:space="preserve"> Podľa veľkosti pripravenej papierovej, kartónovej obálky si naznačíme a vystrihneme nožnicami alebo narežeme </w:t>
      </w:r>
      <w:r>
        <w:rPr>
          <w:rFonts w:ascii="Times New Roman" w:eastAsia="Times New Roman" w:hAnsi="Times New Roman" w:cs="Times New Roman"/>
          <w:b/>
          <w:bCs/>
        </w:rPr>
        <w:t>na pákových nožniciach</w:t>
      </w:r>
      <w:r>
        <w:rPr>
          <w:rFonts w:ascii="Times New Roman" w:eastAsia="Times New Roman" w:hAnsi="Times New Roman" w:cs="Times New Roman"/>
        </w:rPr>
        <w:t xml:space="preserve"> plátno. Obálku si natrieme čistým </w:t>
      </w:r>
      <w:proofErr w:type="spellStart"/>
      <w:r>
        <w:rPr>
          <w:rFonts w:ascii="Times New Roman" w:eastAsia="Times New Roman" w:hAnsi="Times New Roman" w:cs="Times New Roman"/>
        </w:rPr>
        <w:t>duvilaxom</w:t>
      </w:r>
      <w:proofErr w:type="spellEnd"/>
      <w:r>
        <w:rPr>
          <w:rFonts w:ascii="Times New Roman" w:eastAsia="Times New Roman" w:hAnsi="Times New Roman" w:cs="Times New Roman"/>
        </w:rPr>
        <w:t xml:space="preserve"> a priložíme na ňu plátno. Plátno si prehladíme dlaňou a za pomoci handričky si opatrne vyhladíme povrch obálky. Hotovú obálku si dáme medzi preložky a zaťažíme závažím. Obálku necháme dostatočne vyschnúť. </w:t>
      </w:r>
      <w:r>
        <w:rPr>
          <w:rFonts w:ascii="Times New Roman" w:eastAsia="Times New Roman" w:hAnsi="Times New Roman" w:cs="Times New Roman"/>
          <w:b/>
          <w:bCs/>
        </w:rPr>
        <w:t>Po vyschnutí</w:t>
      </w:r>
      <w:r>
        <w:rPr>
          <w:rFonts w:ascii="Times New Roman" w:eastAsia="Times New Roman" w:hAnsi="Times New Roman" w:cs="Times New Roman"/>
        </w:rPr>
        <w:t xml:space="preserve"> si o</w:t>
      </w:r>
      <w:r>
        <w:rPr>
          <w:rFonts w:ascii="Times New Roman" w:hAnsi="Times New Roman" w:cs="Times New Roman"/>
        </w:rPr>
        <w:t xml:space="preserve">bálku  </w:t>
      </w:r>
      <w:proofErr w:type="spellStart"/>
      <w:r>
        <w:rPr>
          <w:rFonts w:ascii="Times New Roman" w:hAnsi="Times New Roman" w:cs="Times New Roman"/>
          <w:b/>
          <w:bCs/>
        </w:rPr>
        <w:t>ryhovacím</w:t>
      </w:r>
      <w:proofErr w:type="spellEnd"/>
      <w:r>
        <w:rPr>
          <w:rFonts w:ascii="Times New Roman" w:hAnsi="Times New Roman" w:cs="Times New Roman"/>
          <w:b/>
          <w:bCs/>
        </w:rPr>
        <w:t xml:space="preserve"> strojom</w:t>
      </w:r>
      <w:r>
        <w:rPr>
          <w:rFonts w:ascii="Times New Roman" w:hAnsi="Times New Roman" w:cs="Times New Roman"/>
        </w:rPr>
        <w:t xml:space="preserve">  4-krát ryhujeme - dve ryhy v strede na hrúbku chrbta, vpredu po jednej ryhe 4 až 6mm od chrbta. Brožúru do obálky zavesíme a orežeme na </w:t>
      </w:r>
      <w:r>
        <w:rPr>
          <w:rFonts w:ascii="Times New Roman" w:hAnsi="Times New Roman" w:cs="Times New Roman"/>
          <w:b/>
          <w:bCs/>
        </w:rPr>
        <w:t>jednonožovej rezačke</w:t>
      </w:r>
      <w:r>
        <w:rPr>
          <w:rFonts w:ascii="Times New Roman" w:hAnsi="Times New Roman" w:cs="Times New Roman"/>
        </w:rPr>
        <w:t xml:space="preserve"> po troch stranách.</w:t>
      </w:r>
    </w:p>
    <w:p w:rsidR="00E66337" w:rsidRDefault="00E66337" w:rsidP="00E66337">
      <w:pPr>
        <w:snapToGrid w:val="0"/>
        <w:jc w:val="both"/>
        <w:rPr>
          <w:rFonts w:ascii="Times New Roman" w:eastAsia="Times New Roman" w:hAnsi="Times New Roman" w:cs="Times New Roman"/>
        </w:rPr>
      </w:pPr>
    </w:p>
    <w:p w:rsidR="00E66337" w:rsidRDefault="00E66337" w:rsidP="00E66337">
      <w:pPr>
        <w:snapToGri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:rsidR="00E66337" w:rsidRDefault="00E66337" w:rsidP="00E66337">
      <w:pPr>
        <w:snapToGrid w:val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</w:p>
    <w:p w:rsidR="00E66337" w:rsidRDefault="00E66337" w:rsidP="00E66337">
      <w:pPr>
        <w:rPr>
          <w:rFonts w:ascii="Times New Roman" w:hAnsi="Times New Roman" w:cs="Times New Roman"/>
          <w:b/>
          <w:bCs/>
          <w:u w:val="single"/>
        </w:rPr>
      </w:pPr>
    </w:p>
    <w:p w:rsidR="00E66337" w:rsidRDefault="00E66337" w:rsidP="00E66337">
      <w:pPr>
        <w:rPr>
          <w:rFonts w:ascii="Times New Roman" w:hAnsi="Times New Roman" w:cs="Times New Roman"/>
          <w:b/>
          <w:bCs/>
          <w:u w:val="single"/>
        </w:rPr>
      </w:pPr>
    </w:p>
    <w:p w:rsidR="00E66337" w:rsidRDefault="00E66337" w:rsidP="00E66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Overenie porozumenia učiva:</w:t>
      </w:r>
    </w:p>
    <w:p w:rsidR="00E66337" w:rsidRDefault="00E66337" w:rsidP="00E66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Ktoré zo strojov použijeme na výrobu obálky?</w:t>
      </w:r>
    </w:p>
    <w:p w:rsidR="00E66337" w:rsidRDefault="00E66337" w:rsidP="00E66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Čo je úlohou obálky bloku?</w:t>
      </w:r>
    </w:p>
    <w:p w:rsidR="00E66337" w:rsidRDefault="00E66337" w:rsidP="00E66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Aké plátno použijeme na plátnovú obálku?</w:t>
      </w:r>
    </w:p>
    <w:p w:rsidR="00E66337" w:rsidRDefault="00E66337" w:rsidP="00E66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Kedy ryhujeme obálku?</w:t>
      </w:r>
    </w:p>
    <w:p w:rsidR="00E66337" w:rsidRPr="00E66337" w:rsidRDefault="00E6633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66337" w:rsidRPr="00E66337" w:rsidSect="00E66337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37"/>
    <w:rsid w:val="002960CA"/>
    <w:rsid w:val="003E445F"/>
    <w:rsid w:val="00431F44"/>
    <w:rsid w:val="00675830"/>
    <w:rsid w:val="008A66FA"/>
    <w:rsid w:val="008D6F27"/>
    <w:rsid w:val="008F1CDC"/>
    <w:rsid w:val="00AA5EFD"/>
    <w:rsid w:val="00BD3D5C"/>
    <w:rsid w:val="00C0585E"/>
    <w:rsid w:val="00E66337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633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uppressAutoHyphens w:val="0"/>
      <w:spacing w:before="480"/>
      <w:jc w:val="both"/>
      <w:outlineLvl w:val="0"/>
    </w:pPr>
    <w:rPr>
      <w:rFonts w:ascii="Arial" w:eastAsiaTheme="majorEastAsia" w:hAnsi="Arial" w:cstheme="majorBidi"/>
      <w:b/>
      <w:bCs/>
      <w:kern w:val="0"/>
      <w:sz w:val="36"/>
      <w:szCs w:val="28"/>
      <w:lang w:eastAsia="en-US" w:bidi="ar-SA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eastAsia="en-US" w:bidi="ar-SA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633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uppressAutoHyphens w:val="0"/>
      <w:spacing w:before="480"/>
      <w:jc w:val="both"/>
      <w:outlineLvl w:val="0"/>
    </w:pPr>
    <w:rPr>
      <w:rFonts w:ascii="Arial" w:eastAsiaTheme="majorEastAsia" w:hAnsi="Arial" w:cstheme="majorBidi"/>
      <w:b/>
      <w:bCs/>
      <w:kern w:val="0"/>
      <w:sz w:val="36"/>
      <w:szCs w:val="28"/>
      <w:lang w:eastAsia="en-US" w:bidi="ar-SA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eastAsia="en-US" w:bidi="ar-SA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2021-12-11T18:45:00Z</dcterms:created>
  <dcterms:modified xsi:type="dcterms:W3CDTF">2021-12-11T18:54:00Z</dcterms:modified>
</cp:coreProperties>
</file>