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26" w:rsidRDefault="00002E26" w:rsidP="00002E2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Potraviny -  učebného odboru – obchodná prevádzka – práca pri príprave jedál na 24.týždeň – 8.2.2021-12.2.2021</w:t>
      </w:r>
      <w:bookmarkStart w:id="0" w:name="_GoBack"/>
      <w:bookmarkEnd w:id="0"/>
    </w:p>
    <w:p w:rsidR="00002E26" w:rsidRDefault="00002E26" w:rsidP="00002E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02E26" w:rsidRDefault="00002E26" w:rsidP="00002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02E26" w:rsidRDefault="00002E26" w:rsidP="00002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002E26" w:rsidRPr="006F2725" w:rsidRDefault="00002E26" w:rsidP="00002E2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Pôvod, význam a zloženie zemiakov</w:t>
      </w:r>
    </w:p>
    <w:p w:rsidR="00002E26" w:rsidRPr="006F2725" w:rsidRDefault="00002E26" w:rsidP="00002E2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Druhy zemiakov podľa zberu a použitia</w:t>
      </w:r>
    </w:p>
    <w:p w:rsidR="00002E26" w:rsidRDefault="00002E26" w:rsidP="00002E26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002E26" w:rsidRDefault="00002E26" w:rsidP="00002E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uvedených  tém si napíš poznámky do zošita a vypracuj odpovede na nasledujúce otázky.</w:t>
      </w:r>
    </w:p>
    <w:p w:rsidR="00002E26" w:rsidRDefault="00002E26" w:rsidP="00002E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</w:p>
    <w:p w:rsidR="00002E26" w:rsidRDefault="00002E26" w:rsidP="00002E26">
      <w:pPr>
        <w:pStyle w:val="Odsekzoznamu"/>
        <w:numPr>
          <w:ilvl w:val="0"/>
          <w:numId w:val="3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Kde sa v súčasnosti pestujú zemiaky?</w:t>
      </w:r>
    </w:p>
    <w:p w:rsidR="00002E26" w:rsidRDefault="00002E26" w:rsidP="00002E26">
      <w:pPr>
        <w:pStyle w:val="Odsekzoznamu"/>
        <w:numPr>
          <w:ilvl w:val="0"/>
          <w:numId w:val="3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Čo obsahujú zemiaky?</w:t>
      </w:r>
    </w:p>
    <w:p w:rsidR="00002E26" w:rsidRDefault="00002E26" w:rsidP="00002E26">
      <w:pPr>
        <w:pStyle w:val="Odsekzoznamu"/>
        <w:numPr>
          <w:ilvl w:val="0"/>
          <w:numId w:val="3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Vymenuj, ako rozdeľujeme zemiaky.</w:t>
      </w:r>
    </w:p>
    <w:p w:rsidR="00002E26" w:rsidRDefault="00002E26" w:rsidP="00002E26">
      <w:pPr>
        <w:pStyle w:val="Odsekzoznamu"/>
        <w:numPr>
          <w:ilvl w:val="0"/>
          <w:numId w:val="3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rozlišujeme zemiaky podľa zberu?</w:t>
      </w:r>
    </w:p>
    <w:p w:rsidR="00002E26" w:rsidRDefault="00002E26" w:rsidP="00002E26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02E26" w:rsidRDefault="00002E26" w:rsidP="00002E26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02E26" w:rsidRPr="006F2725" w:rsidRDefault="00002E26" w:rsidP="00002E26">
      <w:pPr>
        <w:pStyle w:val="Odsekzoznamu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1.Pôvod, význam a zloženie zemiakov</w:t>
      </w:r>
    </w:p>
    <w:p w:rsidR="00002E26" w:rsidRPr="003608A7" w:rsidRDefault="00002E26" w:rsidP="00002E26">
      <w:pPr>
        <w:rPr>
          <w:rFonts w:ascii="Times New Roman" w:hAnsi="Times New Roman" w:cs="Times New Roman"/>
          <w:sz w:val="24"/>
          <w:szCs w:val="24"/>
        </w:rPr>
      </w:pPr>
    </w:p>
    <w:p w:rsidR="00002E26" w:rsidRPr="003608A7" w:rsidRDefault="00002E26" w:rsidP="00002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A7">
        <w:rPr>
          <w:rFonts w:ascii="Times New Roman" w:hAnsi="Times New Roman" w:cs="Times New Roman"/>
          <w:sz w:val="24"/>
          <w:szCs w:val="24"/>
        </w:rPr>
        <w:t>Pôvodnou oblasťou výskytu zemiakov sú podhorské a horské obla</w:t>
      </w:r>
      <w:r>
        <w:rPr>
          <w:rFonts w:ascii="Times New Roman" w:hAnsi="Times New Roman" w:cs="Times New Roman"/>
          <w:sz w:val="24"/>
          <w:szCs w:val="24"/>
        </w:rPr>
        <w:t>sti Ánd v dnešnom Peru. V súčas</w:t>
      </w:r>
      <w:r w:rsidRPr="003608A7">
        <w:rPr>
          <w:rFonts w:ascii="Times New Roman" w:hAnsi="Times New Roman" w:cs="Times New Roman"/>
          <w:sz w:val="24"/>
          <w:szCs w:val="24"/>
        </w:rPr>
        <w:t>nosti sa pestujú ako poľnohospodárska plodina prakticky na celom svete s výnimkou trópov, arktických a </w:t>
      </w:r>
      <w:proofErr w:type="spellStart"/>
      <w:r w:rsidRPr="003608A7">
        <w:rPr>
          <w:rFonts w:ascii="Times New Roman" w:hAnsi="Times New Roman" w:cs="Times New Roman"/>
          <w:sz w:val="24"/>
          <w:szCs w:val="24"/>
        </w:rPr>
        <w:t>subarktických</w:t>
      </w:r>
      <w:proofErr w:type="spellEnd"/>
      <w:r w:rsidRPr="003608A7">
        <w:rPr>
          <w:rFonts w:ascii="Times New Roman" w:hAnsi="Times New Roman" w:cs="Times New Roman"/>
          <w:sz w:val="24"/>
          <w:szCs w:val="24"/>
        </w:rPr>
        <w:t xml:space="preserve"> oblastí. </w:t>
      </w:r>
    </w:p>
    <w:p w:rsidR="00002E26" w:rsidRPr="003608A7" w:rsidRDefault="00002E26" w:rsidP="00002E26">
      <w:pPr>
        <w:jc w:val="both"/>
        <w:rPr>
          <w:rFonts w:ascii="Times New Roman" w:hAnsi="Times New Roman" w:cs="Times New Roman"/>
          <w:sz w:val="24"/>
          <w:szCs w:val="24"/>
        </w:rPr>
      </w:pPr>
      <w:r w:rsidRPr="003608A7">
        <w:rPr>
          <w:rFonts w:ascii="Times New Roman" w:hAnsi="Times New Roman" w:cs="Times New Roman"/>
          <w:sz w:val="24"/>
          <w:szCs w:val="24"/>
        </w:rPr>
        <w:t>Zemiaky patria u nás k najrozšírenejším a k </w:t>
      </w:r>
      <w:proofErr w:type="spellStart"/>
      <w:r w:rsidRPr="003608A7">
        <w:rPr>
          <w:rFonts w:ascii="Times New Roman" w:hAnsi="Times New Roman" w:cs="Times New Roman"/>
          <w:sz w:val="24"/>
          <w:szCs w:val="24"/>
        </w:rPr>
        <w:t>najvšestranejšie</w:t>
      </w:r>
      <w:proofErr w:type="spellEnd"/>
      <w:r w:rsidRPr="003608A7">
        <w:rPr>
          <w:rFonts w:ascii="Times New Roman" w:hAnsi="Times New Roman" w:cs="Times New Roman"/>
          <w:sz w:val="24"/>
          <w:szCs w:val="24"/>
        </w:rPr>
        <w:t xml:space="preserve"> používaným plodinám. Ako potravina kryjú viac ako štvrtinu našej energetickej potreby.</w:t>
      </w:r>
    </w:p>
    <w:p w:rsidR="00002E26" w:rsidRPr="003608A7" w:rsidRDefault="00002E26" w:rsidP="00002E26">
      <w:pPr>
        <w:jc w:val="both"/>
        <w:rPr>
          <w:rFonts w:ascii="Times New Roman" w:hAnsi="Times New Roman" w:cs="Times New Roman"/>
          <w:sz w:val="24"/>
          <w:szCs w:val="24"/>
        </w:rPr>
      </w:pPr>
      <w:r w:rsidRPr="003608A7">
        <w:rPr>
          <w:rFonts w:ascii="Times New Roman" w:hAnsi="Times New Roman" w:cs="Times New Roman"/>
          <w:sz w:val="24"/>
          <w:szCs w:val="24"/>
        </w:rPr>
        <w:t xml:space="preserve">Bežné konzumné zemiaky obsahujú približne </w:t>
      </w:r>
      <w:r w:rsidRPr="003608A7">
        <w:rPr>
          <w:rFonts w:ascii="Times New Roman" w:hAnsi="Times New Roman" w:cs="Times New Roman"/>
          <w:b/>
          <w:sz w:val="24"/>
          <w:szCs w:val="24"/>
        </w:rPr>
        <w:t xml:space="preserve">24 % </w:t>
      </w:r>
      <w:hyperlink r:id="rId6" w:tooltip="Sušina (stránka neexistuje)" w:history="1">
        <w:r w:rsidRPr="003608A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sušiny</w:t>
        </w:r>
      </w:hyperlink>
      <w:r w:rsidRPr="003608A7">
        <w:rPr>
          <w:rFonts w:ascii="Times New Roman" w:hAnsi="Times New Roman" w:cs="Times New Roman"/>
          <w:sz w:val="24"/>
          <w:szCs w:val="24"/>
        </w:rPr>
        <w:t xml:space="preserve">, z toho približne </w:t>
      </w:r>
      <w:r w:rsidRPr="003608A7">
        <w:rPr>
          <w:rFonts w:ascii="Times New Roman" w:hAnsi="Times New Roman" w:cs="Times New Roman"/>
          <w:b/>
          <w:sz w:val="24"/>
          <w:szCs w:val="24"/>
        </w:rPr>
        <w:t xml:space="preserve">75 % tvorí </w:t>
      </w:r>
      <w:hyperlink r:id="rId7" w:tooltip="Škrob" w:history="1">
        <w:r w:rsidRPr="003608A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škrob</w:t>
        </w:r>
      </w:hyperlink>
      <w:r w:rsidRPr="003608A7">
        <w:rPr>
          <w:rFonts w:ascii="Times New Roman" w:hAnsi="Times New Roman" w:cs="Times New Roman"/>
          <w:sz w:val="24"/>
          <w:szCs w:val="24"/>
        </w:rPr>
        <w:t xml:space="preserve"> a asi </w:t>
      </w:r>
      <w:r w:rsidRPr="003608A7">
        <w:rPr>
          <w:rFonts w:ascii="Times New Roman" w:hAnsi="Times New Roman" w:cs="Times New Roman"/>
          <w:b/>
          <w:sz w:val="24"/>
          <w:szCs w:val="24"/>
        </w:rPr>
        <w:t xml:space="preserve">2 % rozpustné </w:t>
      </w:r>
      <w:hyperlink r:id="rId8" w:tooltip="Sacharid" w:history="1">
        <w:r w:rsidRPr="003608A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cukry</w:t>
        </w:r>
      </w:hyperlink>
      <w:r w:rsidRPr="003608A7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9" w:tooltip="Bielkovina" w:history="1">
        <w:r w:rsidRPr="003608A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Bielkoviny</w:t>
        </w:r>
      </w:hyperlink>
      <w:r w:rsidRPr="003608A7">
        <w:rPr>
          <w:rFonts w:ascii="Times New Roman" w:hAnsi="Times New Roman" w:cs="Times New Roman"/>
          <w:sz w:val="24"/>
          <w:szCs w:val="24"/>
        </w:rPr>
        <w:t xml:space="preserve"> tvoria okolo </w:t>
      </w:r>
      <w:r w:rsidRPr="003608A7">
        <w:rPr>
          <w:rFonts w:ascii="Times New Roman" w:hAnsi="Times New Roman" w:cs="Times New Roman"/>
          <w:b/>
          <w:sz w:val="24"/>
          <w:szCs w:val="24"/>
        </w:rPr>
        <w:t xml:space="preserve">5-10 % </w:t>
      </w:r>
      <w:r w:rsidRPr="003608A7">
        <w:rPr>
          <w:rFonts w:ascii="Times New Roman" w:hAnsi="Times New Roman" w:cs="Times New Roman"/>
          <w:sz w:val="24"/>
          <w:szCs w:val="24"/>
        </w:rPr>
        <w:t>sušiny</w:t>
      </w:r>
      <w:r w:rsidRPr="00360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8A7">
        <w:rPr>
          <w:rFonts w:ascii="Times New Roman" w:hAnsi="Times New Roman" w:cs="Times New Roman"/>
          <w:sz w:val="24"/>
          <w:szCs w:val="24"/>
        </w:rPr>
        <w:t xml:space="preserve">a </w:t>
      </w:r>
      <w:hyperlink r:id="rId10" w:tooltip="Lipid" w:history="1">
        <w:r w:rsidRPr="003608A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tuky</w:t>
        </w:r>
      </w:hyperlink>
      <w:r w:rsidRPr="00360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8A7">
        <w:rPr>
          <w:rFonts w:ascii="Times New Roman" w:hAnsi="Times New Roman" w:cs="Times New Roman"/>
          <w:sz w:val="24"/>
          <w:szCs w:val="24"/>
        </w:rPr>
        <w:t>okolo</w:t>
      </w:r>
      <w:r w:rsidRPr="003608A7">
        <w:rPr>
          <w:rFonts w:ascii="Times New Roman" w:hAnsi="Times New Roman" w:cs="Times New Roman"/>
          <w:b/>
          <w:sz w:val="24"/>
          <w:szCs w:val="24"/>
        </w:rPr>
        <w:t xml:space="preserve"> 0,4 % </w:t>
      </w:r>
      <w:r w:rsidRPr="003608A7">
        <w:rPr>
          <w:rFonts w:ascii="Times New Roman" w:hAnsi="Times New Roman" w:cs="Times New Roman"/>
          <w:sz w:val="24"/>
          <w:szCs w:val="24"/>
        </w:rPr>
        <w:t>sušiny. Obsah vitamínu C je premenlivý v závislosti na dobe a spôsobe uskladnenia zemiakov  a obvykle sa pohybuje v rozmedzí 9-25 mg/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3608A7">
        <w:rPr>
          <w:rFonts w:ascii="Times New Roman" w:hAnsi="Times New Roman" w:cs="Times New Roman"/>
          <w:sz w:val="24"/>
          <w:szCs w:val="24"/>
        </w:rPr>
        <w:t xml:space="preserve">Vo výžive plnia zemiaky aj ďalšie funkcie, a to objemovú (dostatočne zaplňujú tráviacu sústavu)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08A7">
        <w:rPr>
          <w:rFonts w:ascii="Times New Roman" w:hAnsi="Times New Roman" w:cs="Times New Roman"/>
          <w:sz w:val="24"/>
          <w:szCs w:val="24"/>
        </w:rPr>
        <w:t xml:space="preserve">  a sýtiacu (poskytujú dostatok energie vo forme </w:t>
      </w:r>
      <w:hyperlink r:id="rId11" w:tooltip="Sacharid" w:history="1">
        <w:r w:rsidRPr="003608A7">
          <w:rPr>
            <w:rStyle w:val="Hypertextovprepojenie"/>
            <w:rFonts w:ascii="Times New Roman" w:hAnsi="Times New Roman" w:cs="Times New Roman"/>
            <w:sz w:val="24"/>
            <w:szCs w:val="24"/>
          </w:rPr>
          <w:t>sacharidov</w:t>
        </w:r>
      </w:hyperlink>
      <w:r w:rsidRPr="003608A7">
        <w:rPr>
          <w:rFonts w:ascii="Times New Roman" w:hAnsi="Times New Roman" w:cs="Times New Roman"/>
          <w:sz w:val="24"/>
          <w:szCs w:val="24"/>
        </w:rPr>
        <w:t xml:space="preserve">). Zároveň sa zemiaky odporúčajú ako diétna strava, pretože obsahujú výrazne menej sušiny než </w:t>
      </w:r>
      <w:hyperlink r:id="rId12" w:tooltip="Obilie" w:history="1">
        <w:r w:rsidRPr="003608A7">
          <w:rPr>
            <w:rStyle w:val="Hypertextovprepojenie"/>
            <w:rFonts w:ascii="Times New Roman" w:hAnsi="Times New Roman" w:cs="Times New Roman"/>
            <w:sz w:val="24"/>
            <w:szCs w:val="24"/>
          </w:rPr>
          <w:t>obilniny</w:t>
        </w:r>
      </w:hyperlink>
      <w:r w:rsidRPr="003608A7">
        <w:rPr>
          <w:rFonts w:ascii="Times New Roman" w:hAnsi="Times New Roman" w:cs="Times New Roman"/>
          <w:sz w:val="24"/>
          <w:szCs w:val="24"/>
        </w:rPr>
        <w:t xml:space="preserve"> a teda aj menej využiteľnej energie.</w:t>
      </w:r>
    </w:p>
    <w:p w:rsidR="00002E26" w:rsidRPr="003608A7" w:rsidRDefault="00002E26" w:rsidP="00002E26">
      <w:pPr>
        <w:jc w:val="both"/>
        <w:rPr>
          <w:rFonts w:ascii="Times New Roman" w:hAnsi="Times New Roman" w:cs="Times New Roman"/>
          <w:sz w:val="24"/>
          <w:szCs w:val="24"/>
        </w:rPr>
      </w:pPr>
      <w:r w:rsidRPr="003608A7"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0C668C41" wp14:editId="551F4A8A">
            <wp:simplePos x="0" y="0"/>
            <wp:positionH relativeFrom="column">
              <wp:posOffset>2967355</wp:posOffset>
            </wp:positionH>
            <wp:positionV relativeFrom="paragraph">
              <wp:posOffset>401320</wp:posOffset>
            </wp:positionV>
            <wp:extent cx="2286000" cy="2025650"/>
            <wp:effectExtent l="0" t="0" r="0" b="0"/>
            <wp:wrapNone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t xml:space="preserve">Zemiaky </w:t>
      </w:r>
      <w:r w:rsidRPr="003608A7">
        <w:rPr>
          <w:rFonts w:ascii="Times New Roman" w:hAnsi="Times New Roman" w:cs="Times New Roman"/>
          <w:sz w:val="24"/>
          <w:szCs w:val="24"/>
        </w:rPr>
        <w:t xml:space="preserve"> obsahuj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3608A7">
        <w:rPr>
          <w:rFonts w:ascii="Times New Roman" w:hAnsi="Times New Roman" w:cs="Times New Roman"/>
          <w:sz w:val="24"/>
          <w:szCs w:val="24"/>
        </w:rPr>
        <w:t xml:space="preserve"> tiež vysoké množstvo </w:t>
      </w:r>
      <w:hyperlink r:id="rId14" w:history="1">
        <w:r w:rsidRPr="003608A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draslíka</w:t>
        </w:r>
      </w:hyperlink>
      <w:r w:rsidRPr="003608A7">
        <w:rPr>
          <w:rFonts w:ascii="Times New Roman" w:hAnsi="Times New Roman" w:cs="Times New Roman"/>
          <w:sz w:val="24"/>
          <w:szCs w:val="24"/>
        </w:rPr>
        <w:t>. Draslík je nevyhnutný pre správne fungovanie svalo</w:t>
      </w:r>
      <w:r>
        <w:rPr>
          <w:rFonts w:ascii="Times New Roman" w:hAnsi="Times New Roman" w:cs="Times New Roman"/>
          <w:sz w:val="24"/>
          <w:szCs w:val="24"/>
        </w:rPr>
        <w:t>vej hmoty.</w:t>
      </w:r>
    </w:p>
    <w:p w:rsidR="00002E26" w:rsidRPr="003608A7" w:rsidRDefault="00002E26" w:rsidP="00002E26">
      <w:pPr>
        <w:rPr>
          <w:rFonts w:ascii="Times New Roman" w:hAnsi="Times New Roman" w:cs="Times New Roman"/>
          <w:sz w:val="24"/>
          <w:szCs w:val="24"/>
        </w:rPr>
      </w:pPr>
    </w:p>
    <w:p w:rsidR="00002E26" w:rsidRPr="003608A7" w:rsidRDefault="00002E26" w:rsidP="00002E26">
      <w:pPr>
        <w:rPr>
          <w:rFonts w:ascii="Times New Roman" w:hAnsi="Times New Roman" w:cs="Times New Roman"/>
          <w:sz w:val="24"/>
          <w:szCs w:val="24"/>
        </w:rPr>
      </w:pPr>
    </w:p>
    <w:p w:rsidR="00002E26" w:rsidRDefault="00002E26" w:rsidP="00002E26">
      <w:pPr>
        <w:rPr>
          <w:rFonts w:ascii="Times New Roman" w:hAnsi="Times New Roman" w:cs="Times New Roman"/>
          <w:sz w:val="24"/>
          <w:szCs w:val="24"/>
        </w:rPr>
      </w:pPr>
    </w:p>
    <w:p w:rsidR="00002E26" w:rsidRPr="006F2725" w:rsidRDefault="00002E26" w:rsidP="00002E26">
      <w:pPr>
        <w:pStyle w:val="Odsekzoznamu"/>
        <w:spacing w:after="0" w:line="240" w:lineRule="auto"/>
        <w:ind w:left="3228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lastRenderedPageBreak/>
        <w:t>2.Druhy zemiakov podľa zberu a použitia</w:t>
      </w:r>
    </w:p>
    <w:p w:rsidR="00002E26" w:rsidRPr="00094540" w:rsidRDefault="00002E26" w:rsidP="00002E26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 w:rsidRPr="0009454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72B5BA3D" wp14:editId="40B6A1E8">
            <wp:simplePos x="0" y="0"/>
            <wp:positionH relativeFrom="column">
              <wp:posOffset>3657600</wp:posOffset>
            </wp:positionH>
            <wp:positionV relativeFrom="paragraph">
              <wp:posOffset>138430</wp:posOffset>
            </wp:positionV>
            <wp:extent cx="2286000" cy="1419860"/>
            <wp:effectExtent l="0" t="0" r="0" b="8890"/>
            <wp:wrapNone/>
            <wp:docPr id="33" name="Obrázok 33" descr="zemia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emia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E26" w:rsidRPr="00094540" w:rsidRDefault="00002E26" w:rsidP="00002E26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sz w:val="24"/>
          <w:szCs w:val="24"/>
        </w:rPr>
        <w:t xml:space="preserve">Podľa použitia rozlišujeme 3 druhy zemiakov : </w:t>
      </w:r>
    </w:p>
    <w:p w:rsidR="00002E26" w:rsidRPr="00094540" w:rsidRDefault="00002E26" w:rsidP="00002E26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E26" w:rsidRDefault="00002E26" w:rsidP="00002E26">
      <w:pPr>
        <w:tabs>
          <w:tab w:val="left" w:pos="720"/>
          <w:tab w:val="left" w:pos="14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40">
        <w:rPr>
          <w:rFonts w:ascii="Times New Roman" w:hAnsi="Times New Roman" w:cs="Times New Roman"/>
          <w:b/>
          <w:sz w:val="24"/>
          <w:szCs w:val="24"/>
        </w:rPr>
        <w:t>–</w:t>
      </w:r>
      <w:r w:rsidRPr="00094540">
        <w:rPr>
          <w:rFonts w:ascii="Times New Roman" w:hAnsi="Times New Roman" w:cs="Times New Roman"/>
          <w:b/>
          <w:sz w:val="24"/>
          <w:szCs w:val="24"/>
        </w:rPr>
        <w:tab/>
        <w:t>stolové,</w:t>
      </w:r>
    </w:p>
    <w:p w:rsidR="00002E26" w:rsidRPr="00094540" w:rsidRDefault="00002E26" w:rsidP="00002E26">
      <w:pPr>
        <w:pStyle w:val="Odsekzoznamu"/>
        <w:numPr>
          <w:ilvl w:val="0"/>
          <w:numId w:val="4"/>
        </w:num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40">
        <w:rPr>
          <w:rFonts w:ascii="Times New Roman" w:hAnsi="Times New Roman" w:cs="Times New Roman"/>
          <w:b/>
          <w:sz w:val="24"/>
          <w:szCs w:val="24"/>
        </w:rPr>
        <w:t>kŕmne,</w:t>
      </w:r>
    </w:p>
    <w:p w:rsidR="00002E26" w:rsidRPr="00094540" w:rsidRDefault="00002E26" w:rsidP="00002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40">
        <w:rPr>
          <w:rFonts w:ascii="Times New Roman" w:hAnsi="Times New Roman" w:cs="Times New Roman"/>
          <w:b/>
          <w:sz w:val="24"/>
          <w:szCs w:val="24"/>
        </w:rPr>
        <w:t>priemyselné (</w:t>
      </w:r>
      <w:r w:rsidRPr="00094540">
        <w:rPr>
          <w:rFonts w:ascii="Times New Roman" w:hAnsi="Times New Roman" w:cs="Times New Roman"/>
          <w:sz w:val="24"/>
          <w:szCs w:val="24"/>
        </w:rPr>
        <w:t>vyrába sa z nich škrob pre textilný a potravinársky priemysel).</w:t>
      </w:r>
    </w:p>
    <w:p w:rsidR="00002E26" w:rsidRPr="00094540" w:rsidRDefault="00002E26" w:rsidP="00002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E26" w:rsidRPr="00094540" w:rsidRDefault="00002E26" w:rsidP="00002E26">
      <w:pPr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sz w:val="24"/>
          <w:szCs w:val="24"/>
        </w:rPr>
        <w:t>Podľa zberu rozlišujeme zemiaky :</w:t>
      </w:r>
    </w:p>
    <w:p w:rsidR="00002E26" w:rsidRPr="00094540" w:rsidRDefault="00002E26" w:rsidP="00002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b/>
          <w:sz w:val="24"/>
          <w:szCs w:val="24"/>
        </w:rPr>
        <w:t>rané</w:t>
      </w:r>
      <w:r>
        <w:rPr>
          <w:rFonts w:ascii="Times New Roman" w:hAnsi="Times New Roman" w:cs="Times New Roman"/>
          <w:b/>
          <w:sz w:val="24"/>
          <w:szCs w:val="24"/>
        </w:rPr>
        <w:t xml:space="preserve"> (skoré)</w:t>
      </w:r>
      <w:r w:rsidRPr="00094540">
        <w:rPr>
          <w:rFonts w:ascii="Times New Roman" w:hAnsi="Times New Roman" w:cs="Times New Roman"/>
          <w:sz w:val="24"/>
          <w:szCs w:val="24"/>
        </w:rPr>
        <w:t>: zber od konca júna,</w:t>
      </w:r>
      <w:r w:rsidRPr="00094540">
        <w:rPr>
          <w:rFonts w:ascii="Times New Roman" w:hAnsi="Times New Roman" w:cs="Times New Roman"/>
          <w:sz w:val="24"/>
          <w:szCs w:val="24"/>
        </w:rPr>
        <w:tab/>
      </w:r>
      <w:r w:rsidRPr="00094540">
        <w:rPr>
          <w:rFonts w:ascii="Times New Roman" w:hAnsi="Times New Roman" w:cs="Times New Roman"/>
          <w:sz w:val="24"/>
          <w:szCs w:val="24"/>
        </w:rPr>
        <w:tab/>
      </w:r>
      <w:r w:rsidRPr="00094540">
        <w:rPr>
          <w:rFonts w:ascii="Times New Roman" w:hAnsi="Times New Roman" w:cs="Times New Roman"/>
          <w:sz w:val="24"/>
          <w:szCs w:val="24"/>
        </w:rPr>
        <w:tab/>
      </w:r>
      <w:r w:rsidRPr="00094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26" w:rsidRPr="00094540" w:rsidRDefault="00002E26" w:rsidP="00002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b/>
          <w:sz w:val="24"/>
          <w:szCs w:val="24"/>
        </w:rPr>
        <w:t>neskoré</w:t>
      </w:r>
      <w:r w:rsidRPr="00094540">
        <w:rPr>
          <w:rFonts w:ascii="Times New Roman" w:hAnsi="Times New Roman" w:cs="Times New Roman"/>
          <w:sz w:val="24"/>
          <w:szCs w:val="24"/>
        </w:rPr>
        <w:t>: zber od konca augusta (na zimné skladovanie).</w:t>
      </w:r>
    </w:p>
    <w:p w:rsidR="00002E26" w:rsidRPr="00094540" w:rsidRDefault="00002E26" w:rsidP="00002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E26" w:rsidRPr="00094540" w:rsidRDefault="00002E26" w:rsidP="00002E2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b/>
          <w:sz w:val="24"/>
          <w:szCs w:val="24"/>
        </w:rPr>
        <w:t>Stolové</w:t>
      </w:r>
      <w:r w:rsidRPr="00094540">
        <w:rPr>
          <w:rFonts w:ascii="Times New Roman" w:hAnsi="Times New Roman" w:cs="Times New Roman"/>
          <w:sz w:val="24"/>
          <w:szCs w:val="24"/>
        </w:rPr>
        <w:t xml:space="preserve"> </w:t>
      </w:r>
      <w:r w:rsidRPr="00094540">
        <w:rPr>
          <w:rFonts w:ascii="Times New Roman" w:hAnsi="Times New Roman" w:cs="Times New Roman"/>
          <w:b/>
          <w:sz w:val="24"/>
          <w:szCs w:val="24"/>
        </w:rPr>
        <w:t>zemiaky</w:t>
      </w:r>
      <w:r w:rsidRPr="00094540">
        <w:rPr>
          <w:rFonts w:ascii="Times New Roman" w:hAnsi="Times New Roman" w:cs="Times New Roman"/>
          <w:sz w:val="24"/>
          <w:szCs w:val="24"/>
        </w:rPr>
        <w:t xml:space="preserve"> vyžadujú menšiu škrobnatosť, viac bielkovín, dobrú </w:t>
      </w:r>
      <w:proofErr w:type="spellStart"/>
      <w:r w:rsidRPr="00094540">
        <w:rPr>
          <w:rFonts w:ascii="Times New Roman" w:hAnsi="Times New Roman" w:cs="Times New Roman"/>
          <w:sz w:val="24"/>
          <w:szCs w:val="24"/>
        </w:rPr>
        <w:t>varivosť</w:t>
      </w:r>
      <w:proofErr w:type="spellEnd"/>
      <w:r w:rsidRPr="00094540">
        <w:rPr>
          <w:rFonts w:ascii="Times New Roman" w:hAnsi="Times New Roman" w:cs="Times New Roman"/>
          <w:sz w:val="24"/>
          <w:szCs w:val="24"/>
        </w:rPr>
        <w:t xml:space="preserve"> a príjemnú chuť. Podľa času zberu ich rozdeľujeme na rané a neskoré. Podľa farby ich rozlišujeme na   biele a ružové.</w:t>
      </w:r>
    </w:p>
    <w:p w:rsidR="00002E26" w:rsidRPr="00094540" w:rsidRDefault="00002E26" w:rsidP="00002E2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b/>
          <w:sz w:val="24"/>
          <w:szCs w:val="24"/>
        </w:rPr>
        <w:t>Rané konzumné zemiaky</w:t>
      </w:r>
      <w:r w:rsidRPr="00094540">
        <w:rPr>
          <w:rFonts w:ascii="Times New Roman" w:hAnsi="Times New Roman" w:cs="Times New Roman"/>
          <w:sz w:val="24"/>
          <w:szCs w:val="24"/>
        </w:rPr>
        <w:t xml:space="preserve"> sa nehodia na dlhšie skladovanie, dodávajú sa v jednej akosti.</w:t>
      </w:r>
    </w:p>
    <w:p w:rsidR="00002E26" w:rsidRPr="00094540" w:rsidRDefault="00002E26" w:rsidP="00002E2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b/>
          <w:sz w:val="24"/>
          <w:szCs w:val="24"/>
        </w:rPr>
        <w:t>Neskoré konzumné zemiaky</w:t>
      </w:r>
      <w:r w:rsidRPr="00094540">
        <w:rPr>
          <w:rFonts w:ascii="Times New Roman" w:hAnsi="Times New Roman" w:cs="Times New Roman"/>
          <w:sz w:val="24"/>
          <w:szCs w:val="24"/>
        </w:rPr>
        <w:t xml:space="preserve"> sa dodávajú v neupravenom stave alebo ako bielené konzumné zemiaky .</w:t>
      </w:r>
    </w:p>
    <w:p w:rsidR="00002E26" w:rsidRPr="00094540" w:rsidRDefault="00002E26" w:rsidP="00002E2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b/>
          <w:sz w:val="24"/>
          <w:szCs w:val="24"/>
        </w:rPr>
        <w:t>Bielené konzumné zemiaky</w:t>
      </w:r>
      <w:r w:rsidRPr="00094540">
        <w:rPr>
          <w:rFonts w:ascii="Times New Roman" w:hAnsi="Times New Roman" w:cs="Times New Roman"/>
          <w:sz w:val="24"/>
          <w:szCs w:val="24"/>
        </w:rPr>
        <w:t xml:space="preserve"> sa získavajú mechanickým alebo praným bielením konzumných zemiakov všetkých tried a akostí. Obielené hľuzy musia byť dočistené, po umytí bez zápachu, neslizké a majú mať tuhú konzistenciu. </w:t>
      </w:r>
    </w:p>
    <w:p w:rsidR="00002E26" w:rsidRPr="00094540" w:rsidRDefault="00002E26" w:rsidP="00002E2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b/>
          <w:sz w:val="24"/>
          <w:szCs w:val="24"/>
        </w:rPr>
        <w:t xml:space="preserve">Priemyselné - </w:t>
      </w:r>
      <w:r w:rsidRPr="00094540">
        <w:rPr>
          <w:rFonts w:ascii="Times New Roman" w:hAnsi="Times New Roman" w:cs="Times New Roman"/>
          <w:sz w:val="24"/>
          <w:szCs w:val="24"/>
        </w:rPr>
        <w:t>vyrába sa z nich škrob pre textilný a potravinársky priemysel.</w:t>
      </w:r>
    </w:p>
    <w:p w:rsidR="00002E26" w:rsidRPr="00094540" w:rsidRDefault="00002E26" w:rsidP="00002E2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576F7CC3" wp14:editId="6B1226FE">
            <wp:simplePos x="0" y="0"/>
            <wp:positionH relativeFrom="column">
              <wp:posOffset>4114800</wp:posOffset>
            </wp:positionH>
            <wp:positionV relativeFrom="paragraph">
              <wp:posOffset>71755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32" name="Obrázok 32" descr="topinambur-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opinambur-ma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E26" w:rsidRPr="00094540" w:rsidRDefault="00002E26" w:rsidP="00002E26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40">
        <w:rPr>
          <w:rFonts w:ascii="Times New Roman" w:hAnsi="Times New Roman" w:cs="Times New Roman"/>
          <w:b/>
          <w:sz w:val="24"/>
          <w:szCs w:val="24"/>
        </w:rPr>
        <w:t>Topinanbury</w:t>
      </w:r>
      <w:proofErr w:type="spellEnd"/>
      <w:r w:rsidRPr="000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540">
        <w:rPr>
          <w:rFonts w:ascii="Times New Roman" w:hAnsi="Times New Roman" w:cs="Times New Roman"/>
          <w:sz w:val="24"/>
          <w:szCs w:val="24"/>
        </w:rPr>
        <w:t xml:space="preserve">– Na prvý pohľad pripomínajú bežné zemiaky                a majú s nimi tiež mnoho spoločných vlastností. Rozdiel je však v tom, že namiesto škrobu obsahujú polysacharid </w:t>
      </w:r>
    </w:p>
    <w:p w:rsidR="00002E26" w:rsidRPr="00094540" w:rsidRDefault="00002E26" w:rsidP="00002E26">
      <w:pPr>
        <w:rPr>
          <w:rFonts w:ascii="Times New Roman" w:hAnsi="Times New Roman" w:cs="Times New Roman"/>
          <w:b/>
          <w:sz w:val="24"/>
          <w:szCs w:val="24"/>
        </w:rPr>
      </w:pPr>
    </w:p>
    <w:p w:rsidR="00002E26" w:rsidRPr="00094540" w:rsidRDefault="00002E26" w:rsidP="00002E26">
      <w:pPr>
        <w:ind w:left="75"/>
        <w:rPr>
          <w:rFonts w:ascii="Times New Roman" w:hAnsi="Times New Roman" w:cs="Times New Roman"/>
          <w:b/>
          <w:sz w:val="24"/>
          <w:szCs w:val="24"/>
        </w:rPr>
      </w:pPr>
    </w:p>
    <w:p w:rsidR="00D01729" w:rsidRPr="00002E26" w:rsidRDefault="00002E26" w:rsidP="00002E26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09454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2826CCB4" wp14:editId="7387CA96">
            <wp:simplePos x="0" y="0"/>
            <wp:positionH relativeFrom="column">
              <wp:posOffset>4229100</wp:posOffset>
            </wp:positionH>
            <wp:positionV relativeFrom="paragraph">
              <wp:posOffset>79375</wp:posOffset>
            </wp:positionV>
            <wp:extent cx="18288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94540">
        <w:rPr>
          <w:rFonts w:ascii="Times New Roman" w:hAnsi="Times New Roman" w:cs="Times New Roman"/>
          <w:b/>
          <w:sz w:val="24"/>
          <w:szCs w:val="24"/>
        </w:rPr>
        <w:t>Bataty</w:t>
      </w:r>
      <w:proofErr w:type="spellEnd"/>
      <w:r w:rsidRPr="00094540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40">
        <w:rPr>
          <w:rFonts w:ascii="Times New Roman" w:hAnsi="Times New Roman" w:cs="Times New Roman"/>
          <w:sz w:val="24"/>
          <w:szCs w:val="24"/>
        </w:rPr>
        <w:t>Batáty</w:t>
      </w:r>
      <w:proofErr w:type="spellEnd"/>
      <w:r w:rsidRPr="000945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4540">
        <w:rPr>
          <w:rFonts w:ascii="Times New Roman" w:hAnsi="Times New Roman" w:cs="Times New Roman"/>
          <w:sz w:val="24"/>
          <w:szCs w:val="24"/>
        </w:rPr>
        <w:t>kumarasy</w:t>
      </w:r>
      <w:proofErr w:type="spellEnd"/>
      <w:r w:rsidRPr="00094540">
        <w:rPr>
          <w:rFonts w:ascii="Times New Roman" w:hAnsi="Times New Roman" w:cs="Times New Roman"/>
          <w:sz w:val="24"/>
          <w:szCs w:val="24"/>
        </w:rPr>
        <w:t xml:space="preserve">) alebo sladké zemiaky majú veľké hľuzy a chutia sladkasto. Zo zdravotného hľadiska sú zaujímavé pre vysoký obsah vitamínu E, ktorý prospieva nášmu srdcu a očiam. Lepšie je variť ich v šupke, pretože vylučujú sliz. </w:t>
      </w:r>
    </w:p>
    <w:sectPr w:rsidR="00D01729" w:rsidRPr="0000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9C4"/>
    <w:multiLevelType w:val="hybridMultilevel"/>
    <w:tmpl w:val="85D22CD2"/>
    <w:lvl w:ilvl="0" w:tplc="AF3E4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00733"/>
    <w:multiLevelType w:val="hybridMultilevel"/>
    <w:tmpl w:val="B5368C82"/>
    <w:lvl w:ilvl="0" w:tplc="5CBADB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93A23"/>
    <w:multiLevelType w:val="hybridMultilevel"/>
    <w:tmpl w:val="B00E871C"/>
    <w:lvl w:ilvl="0" w:tplc="E506D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50AEB"/>
    <w:multiLevelType w:val="hybridMultilevel"/>
    <w:tmpl w:val="18302FD2"/>
    <w:lvl w:ilvl="0" w:tplc="A4A4CB06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26"/>
    <w:rsid w:val="00002E26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E26"/>
    <w:pPr>
      <w:ind w:left="720"/>
      <w:contextualSpacing/>
    </w:pPr>
  </w:style>
  <w:style w:type="character" w:styleId="Hypertextovprepojenie">
    <w:name w:val="Hyperlink"/>
    <w:rsid w:val="00002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E26"/>
    <w:pPr>
      <w:ind w:left="720"/>
      <w:contextualSpacing/>
    </w:pPr>
  </w:style>
  <w:style w:type="character" w:styleId="Hypertextovprepojenie">
    <w:name w:val="Hyperlink"/>
    <w:rsid w:val="00002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Sacharid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%C5%A0krob" TargetMode="External"/><Relationship Id="rId12" Type="http://schemas.openxmlformats.org/officeDocument/2006/relationships/hyperlink" Target="http://sk.wikipedia.org/wiki/Obili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sk.wikipedia.org/w/index.php?title=Su%C5%A1ina&amp;action=edit&amp;redlink=1" TargetMode="External"/><Relationship Id="rId11" Type="http://schemas.openxmlformats.org/officeDocument/2006/relationships/hyperlink" Target="http://sk.wikipedia.org/wiki/Sachar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sk.wikipedia.org/wiki/Lip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Bielkovina" TargetMode="External"/><Relationship Id="rId14" Type="http://schemas.openxmlformats.org/officeDocument/2006/relationships/hyperlink" Target="http://www.sportujeme.sk/fitness/mineralne-latky-i-drasli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2021-01-18T08:40:00Z</dcterms:created>
  <dcterms:modified xsi:type="dcterms:W3CDTF">2021-01-18T08:42:00Z</dcterms:modified>
</cp:coreProperties>
</file>