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5C" w:rsidRDefault="001D285C" w:rsidP="001D285C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Vzdelávacie úlohy z predmetu Potraviny -  učebného odboru – obchodná prevádzka – práca pri príprave jedál na 25.týždeň – 15.2.2021-19.2.2021</w:t>
      </w:r>
      <w:bookmarkStart w:id="0" w:name="_GoBack"/>
      <w:bookmarkEnd w:id="0"/>
    </w:p>
    <w:p w:rsidR="001D285C" w:rsidRDefault="001D285C" w:rsidP="001D28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D285C" w:rsidRDefault="001D285C" w:rsidP="001D28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D285C" w:rsidRDefault="001D285C" w:rsidP="001D28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Názov témy:</w:t>
      </w:r>
    </w:p>
    <w:p w:rsidR="001D285C" w:rsidRPr="006F2725" w:rsidRDefault="001D285C" w:rsidP="001D285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  <w:t>Znaky akosti, uskladnenie, použitie zemiakov</w:t>
      </w:r>
    </w:p>
    <w:p w:rsidR="001D285C" w:rsidRPr="006F2725" w:rsidRDefault="001D285C" w:rsidP="001D285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  <w:t>Obilniny, druhy, význam</w:t>
      </w:r>
    </w:p>
    <w:p w:rsidR="001D285C" w:rsidRDefault="001D285C" w:rsidP="001D285C">
      <w:pPr>
        <w:pStyle w:val="Odsekzoznamu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</w:p>
    <w:p w:rsidR="001D285C" w:rsidRDefault="001D285C" w:rsidP="001D285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sk-SK"/>
        </w:rPr>
        <w:t>Z uvedených  tém si napíš poznámky do zošita a vypracuj odpovede na nasledujúce otázky.</w:t>
      </w:r>
    </w:p>
    <w:p w:rsidR="001D285C" w:rsidRDefault="001D285C" w:rsidP="001D285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sk-SK"/>
        </w:rPr>
      </w:pPr>
    </w:p>
    <w:p w:rsidR="001D285C" w:rsidRDefault="001D285C" w:rsidP="001D285C">
      <w:pPr>
        <w:pStyle w:val="Odsekzoznamu"/>
        <w:numPr>
          <w:ilvl w:val="0"/>
          <w:numId w:val="2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Podľa akých znakov určujeme akosť zemiakov?</w:t>
      </w:r>
    </w:p>
    <w:p w:rsidR="001D285C" w:rsidRDefault="001D285C" w:rsidP="001D285C">
      <w:pPr>
        <w:pStyle w:val="Odsekzoznamu"/>
        <w:numPr>
          <w:ilvl w:val="0"/>
          <w:numId w:val="2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Kde sa skladujú zemiaky?</w:t>
      </w:r>
    </w:p>
    <w:p w:rsidR="001D285C" w:rsidRDefault="001D285C" w:rsidP="001D285C">
      <w:pPr>
        <w:pStyle w:val="Odsekzoznamu"/>
        <w:numPr>
          <w:ilvl w:val="0"/>
          <w:numId w:val="2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Pre aký účel pestujeme obilniny?</w:t>
      </w:r>
    </w:p>
    <w:p w:rsidR="001D285C" w:rsidRDefault="001D285C" w:rsidP="001D285C">
      <w:pPr>
        <w:pStyle w:val="Odsekzoznamu"/>
        <w:numPr>
          <w:ilvl w:val="0"/>
          <w:numId w:val="2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Ktoré obilniny pestujeme na mlynské spracovanie a ktoré na kŕmne účely?</w:t>
      </w:r>
    </w:p>
    <w:p w:rsidR="001D285C" w:rsidRDefault="001D285C" w:rsidP="001D285C">
      <w:pPr>
        <w:pStyle w:val="Odsekzoznamu"/>
        <w:tabs>
          <w:tab w:val="left" w:pos="1560"/>
        </w:tabs>
        <w:spacing w:after="0" w:line="240" w:lineRule="auto"/>
        <w:ind w:left="142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D285C" w:rsidRPr="006F2725" w:rsidRDefault="001D285C" w:rsidP="001D285C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  <w:t>Znaky akosti, uskladnenie, použitie zemiakov</w:t>
      </w:r>
    </w:p>
    <w:p w:rsidR="001D285C" w:rsidRPr="00562A50" w:rsidRDefault="001D285C" w:rsidP="001D285C">
      <w:pPr>
        <w:tabs>
          <w:tab w:val="left" w:pos="259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85C" w:rsidRPr="00562A50" w:rsidRDefault="001D285C" w:rsidP="001D285C">
      <w:pPr>
        <w:tabs>
          <w:tab w:val="left" w:pos="25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A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Akosť</w:t>
      </w:r>
      <w:r w:rsidRPr="00562A50">
        <w:rPr>
          <w:rFonts w:ascii="Times New Roman" w:hAnsi="Times New Roman" w:cs="Times New Roman"/>
          <w:b/>
          <w:sz w:val="24"/>
          <w:szCs w:val="24"/>
        </w:rPr>
        <w:t xml:space="preserve"> zemiakov</w:t>
      </w:r>
      <w:r w:rsidRPr="00562A50">
        <w:rPr>
          <w:rFonts w:ascii="Times New Roman" w:hAnsi="Times New Roman" w:cs="Times New Roman"/>
          <w:sz w:val="24"/>
          <w:szCs w:val="24"/>
        </w:rPr>
        <w:t xml:space="preserve"> určujeme podľa istých znakov, ako sú čas zrenia, tvar, sfarbenie a čistota hľúz, hĺbka očiek, tvar a farba klíčka, sfarbenie dužiny, škrobnatosť zrelých hľúz, odolnosť proti chorobám a skladovateľnosť.</w:t>
      </w:r>
    </w:p>
    <w:p w:rsidR="001D285C" w:rsidRPr="00562A50" w:rsidRDefault="001D285C" w:rsidP="001D285C">
      <w:pPr>
        <w:tabs>
          <w:tab w:val="left" w:pos="25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A50">
        <w:rPr>
          <w:rFonts w:ascii="Times New Roman" w:hAnsi="Times New Roman" w:cs="Times New Roman"/>
          <w:b/>
          <w:sz w:val="24"/>
          <w:szCs w:val="24"/>
        </w:rPr>
        <w:t>Neskoré konzumné zemiaky</w:t>
      </w:r>
      <w:r w:rsidRPr="00562A50">
        <w:rPr>
          <w:rFonts w:ascii="Times New Roman" w:hAnsi="Times New Roman" w:cs="Times New Roman"/>
          <w:sz w:val="24"/>
          <w:szCs w:val="24"/>
        </w:rPr>
        <w:t xml:space="preserve"> sa dodávajú v neupravenom stave alebo ako bielené konzumné zemiaky v akostiach výber I. až III. akosť.</w:t>
      </w:r>
    </w:p>
    <w:p w:rsidR="001D285C" w:rsidRPr="00562A50" w:rsidRDefault="001D285C" w:rsidP="001D285C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A50">
        <w:rPr>
          <w:rFonts w:ascii="Times New Roman" w:hAnsi="Times New Roman" w:cs="Times New Roman"/>
          <w:sz w:val="24"/>
          <w:szCs w:val="24"/>
        </w:rPr>
        <w:t xml:space="preserve">Sorta a akostná trieda zemiakov pri výbere I. a II. akosti musia byť uvedené v sprievodných dokladoch a na výveskách obalov. Do spotrebiteľských obalov sa balia rané zemiaky a z neskorých len výber, I. a II. akosť a sorta </w:t>
      </w:r>
      <w:proofErr w:type="spellStart"/>
      <w:r w:rsidRPr="00562A50">
        <w:rPr>
          <w:rFonts w:ascii="Times New Roman" w:hAnsi="Times New Roman" w:cs="Times New Roman"/>
          <w:sz w:val="24"/>
          <w:szCs w:val="24"/>
        </w:rPr>
        <w:t>kerkovské</w:t>
      </w:r>
      <w:proofErr w:type="spellEnd"/>
      <w:r w:rsidRPr="00562A50">
        <w:rPr>
          <w:rFonts w:ascii="Times New Roman" w:hAnsi="Times New Roman" w:cs="Times New Roman"/>
          <w:sz w:val="24"/>
          <w:szCs w:val="24"/>
        </w:rPr>
        <w:t xml:space="preserve"> rožky.</w:t>
      </w:r>
    </w:p>
    <w:p w:rsidR="001D285C" w:rsidRPr="00562A50" w:rsidRDefault="001D285C" w:rsidP="001D285C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A50">
        <w:rPr>
          <w:rFonts w:ascii="Times New Roman" w:hAnsi="Times New Roman" w:cs="Times New Roman"/>
          <w:b/>
          <w:sz w:val="24"/>
          <w:szCs w:val="24"/>
        </w:rPr>
        <w:t>Obielené hľuzy</w:t>
      </w:r>
      <w:r w:rsidRPr="00562A50">
        <w:rPr>
          <w:rFonts w:ascii="Times New Roman" w:hAnsi="Times New Roman" w:cs="Times New Roman"/>
          <w:sz w:val="24"/>
          <w:szCs w:val="24"/>
        </w:rPr>
        <w:t xml:space="preserve"> musia byť riadne dočistené, po umytí bez zápachu, neslizké a majú mať tuhú konzistenciu. Veľkosť hľúz má dosahovať pri oválnych druhoch priemer najmenej 25 mm a pri okrúhlych druhoch najmenej 30 mm.</w:t>
      </w:r>
    </w:p>
    <w:p w:rsidR="001D285C" w:rsidRPr="00562A50" w:rsidRDefault="001D285C" w:rsidP="001D285C">
      <w:pPr>
        <w:tabs>
          <w:tab w:val="left" w:pos="25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A50">
        <w:rPr>
          <w:rFonts w:ascii="Times New Roman" w:hAnsi="Times New Roman" w:cs="Times New Roman"/>
          <w:b/>
          <w:sz w:val="24"/>
          <w:szCs w:val="24"/>
        </w:rPr>
        <w:t>Skladovanie zemiakov</w:t>
      </w:r>
    </w:p>
    <w:p w:rsidR="001D285C" w:rsidRPr="00562A50" w:rsidRDefault="001D285C" w:rsidP="001D285C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A50">
        <w:rPr>
          <w:rFonts w:ascii="Times New Roman" w:hAnsi="Times New Roman" w:cs="Times New Roman"/>
          <w:sz w:val="24"/>
          <w:szCs w:val="24"/>
        </w:rPr>
        <w:t xml:space="preserve">Zemiaky uskladňujeme vo vhodných </w:t>
      </w:r>
      <w:r w:rsidRPr="00562A50">
        <w:rPr>
          <w:rFonts w:ascii="Times New Roman" w:hAnsi="Times New Roman" w:cs="Times New Roman"/>
          <w:b/>
          <w:sz w:val="24"/>
          <w:szCs w:val="24"/>
        </w:rPr>
        <w:t>pivniciach, skladištiach</w:t>
      </w:r>
      <w:r w:rsidRPr="00562A50">
        <w:rPr>
          <w:rFonts w:ascii="Times New Roman" w:hAnsi="Times New Roman" w:cs="Times New Roman"/>
          <w:sz w:val="24"/>
          <w:szCs w:val="24"/>
        </w:rPr>
        <w:t xml:space="preserve"> alebo </w:t>
      </w:r>
      <w:r w:rsidRPr="00562A50">
        <w:rPr>
          <w:rFonts w:ascii="Times New Roman" w:hAnsi="Times New Roman" w:cs="Times New Roman"/>
          <w:b/>
          <w:sz w:val="24"/>
          <w:szCs w:val="24"/>
        </w:rPr>
        <w:t>hrobliach</w:t>
      </w:r>
      <w:r w:rsidRPr="00562A50">
        <w:rPr>
          <w:rFonts w:ascii="Times New Roman" w:hAnsi="Times New Roman" w:cs="Times New Roman"/>
          <w:sz w:val="24"/>
          <w:szCs w:val="24"/>
        </w:rPr>
        <w:t>. Všeobecne platí, že na uskladnenie sa hodia len zrelé a zdravé zemiaky.</w:t>
      </w:r>
    </w:p>
    <w:p w:rsidR="001D285C" w:rsidRPr="00562A50" w:rsidRDefault="001D285C" w:rsidP="001D285C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A50">
        <w:rPr>
          <w:rFonts w:ascii="Times New Roman" w:hAnsi="Times New Roman" w:cs="Times New Roman"/>
          <w:sz w:val="24"/>
          <w:szCs w:val="24"/>
        </w:rPr>
        <w:t xml:space="preserve">V pivniciach i hrobliach sa uskladňujú čisté, suché a zdravé zemiaky. Skladovací priestor s rovnomernou teplotou 2 až 6 °C má byť vzdušný, suchý a chladný. Vyššie teploty vedú k predčasnému klíčeniu zemiakov, ktoré sprevádza zvyšovanie obsahu jedovatého </w:t>
      </w:r>
      <w:proofErr w:type="spellStart"/>
      <w:r w:rsidRPr="00562A50">
        <w:rPr>
          <w:rFonts w:ascii="Times New Roman" w:hAnsi="Times New Roman" w:cs="Times New Roman"/>
          <w:b/>
          <w:sz w:val="24"/>
          <w:szCs w:val="24"/>
        </w:rPr>
        <w:t>solanínu</w:t>
      </w:r>
      <w:proofErr w:type="spellEnd"/>
      <w:r w:rsidRPr="00562A50">
        <w:rPr>
          <w:rFonts w:ascii="Times New Roman" w:hAnsi="Times New Roman" w:cs="Times New Roman"/>
          <w:sz w:val="24"/>
          <w:szCs w:val="24"/>
        </w:rPr>
        <w:t xml:space="preserve"> v </w:t>
      </w:r>
      <w:r w:rsidRPr="00562A50">
        <w:rPr>
          <w:rFonts w:ascii="Times New Roman" w:hAnsi="Times New Roman" w:cs="Times New Roman"/>
          <w:sz w:val="24"/>
          <w:szCs w:val="24"/>
        </w:rPr>
        <w:lastRenderedPageBreak/>
        <w:t>hľuzách. Znížením teploty pod 1°C zemiaky mrznú, čo nepriaznivo ovplyvňuje chuť, trvanlivosť a ich použiteľnosť. Zmrznutý zemiak má sladkú chuť.</w:t>
      </w:r>
    </w:p>
    <w:p w:rsidR="001D285C" w:rsidRPr="00562A50" w:rsidRDefault="001D285C" w:rsidP="001D285C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2A50">
        <w:rPr>
          <w:rFonts w:ascii="Times New Roman" w:hAnsi="Times New Roman" w:cs="Times New Roman"/>
          <w:sz w:val="24"/>
          <w:szCs w:val="24"/>
        </w:rPr>
        <w:t>Významným činiteľom je vlhkosť skladovacieho priestoru. Pri vyššej vlhkosti a teplote sa rozmnožujú najviac škodlivé, hnilobné mikroorganizmy, ktoré napádajú najprv poškodené zemiaky. Neskôr sa táto hniloba prenáša aj na zdravé zemiaky. Preto treba pred  uskladnením a aj počas skladovania zemiaky preberať a napadnuté, poškodené vytriediť. V suchom prostredí sa zas zemiaky vysúšajú, čo tiež zvyšuje skladovacie straty.</w:t>
      </w:r>
    </w:p>
    <w:p w:rsidR="001D285C" w:rsidRPr="00562A50" w:rsidRDefault="001D285C" w:rsidP="001D285C">
      <w:pPr>
        <w:pStyle w:val="Normlnywebov"/>
        <w:jc w:val="both"/>
      </w:pPr>
      <w:r w:rsidRPr="00562A50">
        <w:rPr>
          <w:noProof/>
        </w:rPr>
        <w:drawing>
          <wp:anchor distT="0" distB="0" distL="114300" distR="114300" simplePos="0" relativeHeight="251662336" behindDoc="1" locked="0" layoutInCell="1" allowOverlap="1" wp14:anchorId="7C845434" wp14:editId="7B9F5994">
            <wp:simplePos x="0" y="0"/>
            <wp:positionH relativeFrom="column">
              <wp:posOffset>39370</wp:posOffset>
            </wp:positionH>
            <wp:positionV relativeFrom="paragraph">
              <wp:posOffset>4445</wp:posOffset>
            </wp:positionV>
            <wp:extent cx="1156335" cy="1485900"/>
            <wp:effectExtent l="0" t="0" r="5715" b="0"/>
            <wp:wrapNone/>
            <wp:docPr id="3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A50">
        <w:rPr>
          <w:noProof/>
        </w:rPr>
        <w:drawing>
          <wp:anchor distT="0" distB="0" distL="114300" distR="114300" simplePos="0" relativeHeight="251659264" behindDoc="1" locked="0" layoutInCell="1" allowOverlap="1" wp14:anchorId="2B3C8B5D" wp14:editId="4CBB275B">
            <wp:simplePos x="0" y="0"/>
            <wp:positionH relativeFrom="column">
              <wp:posOffset>4343400</wp:posOffset>
            </wp:positionH>
            <wp:positionV relativeFrom="paragraph">
              <wp:posOffset>4445</wp:posOffset>
            </wp:positionV>
            <wp:extent cx="1485900" cy="1002030"/>
            <wp:effectExtent l="0" t="0" r="0" b="7620"/>
            <wp:wrapNone/>
            <wp:docPr id="38" name="Obrázok 38" descr="h – Pľuzgierovitosť je vírusové ochorenie, i – Fuzáriovú hnilobu spôsobuje huba. Najčastejšie napáda mechanicky poškodené alebo nezrelé hľuz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 – Pľuzgierovitosť je vírusové ochorenie, i – Fuzáriovú hnilobu spôsobuje huba. Najčastejšie napáda mechanicky poškodené alebo nezrelé hľuz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A50">
        <w:rPr>
          <w:noProof/>
        </w:rPr>
        <w:drawing>
          <wp:anchor distT="0" distB="0" distL="114300" distR="114300" simplePos="0" relativeHeight="251661312" behindDoc="1" locked="0" layoutInCell="1" allowOverlap="1" wp14:anchorId="42E1AD38" wp14:editId="66BF0B0B">
            <wp:simplePos x="0" y="0"/>
            <wp:positionH relativeFrom="column">
              <wp:posOffset>1371600</wp:posOffset>
            </wp:positionH>
            <wp:positionV relativeFrom="paragraph">
              <wp:posOffset>118745</wp:posOffset>
            </wp:positionV>
            <wp:extent cx="1714500" cy="1156335"/>
            <wp:effectExtent l="0" t="0" r="0" b="5715"/>
            <wp:wrapNone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85C" w:rsidRPr="00562A50" w:rsidRDefault="001D285C" w:rsidP="001D285C">
      <w:pPr>
        <w:pStyle w:val="Normlnywebov"/>
        <w:jc w:val="both"/>
      </w:pPr>
      <w:r w:rsidRPr="00562A50">
        <w:rPr>
          <w:noProof/>
        </w:rPr>
        <w:drawing>
          <wp:anchor distT="0" distB="0" distL="114300" distR="114300" simplePos="0" relativeHeight="251660288" behindDoc="1" locked="0" layoutInCell="1" allowOverlap="1" wp14:anchorId="047D717E" wp14:editId="5B77A6AB">
            <wp:simplePos x="0" y="0"/>
            <wp:positionH relativeFrom="column">
              <wp:posOffset>3086100</wp:posOffset>
            </wp:positionH>
            <wp:positionV relativeFrom="paragraph">
              <wp:posOffset>74295</wp:posOffset>
            </wp:positionV>
            <wp:extent cx="1257300" cy="848360"/>
            <wp:effectExtent l="0" t="0" r="0" b="8890"/>
            <wp:wrapNone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85C" w:rsidRPr="00562A50" w:rsidRDefault="001D285C" w:rsidP="001D285C">
      <w:pPr>
        <w:pStyle w:val="Normlnywebov"/>
        <w:jc w:val="both"/>
      </w:pPr>
    </w:p>
    <w:p w:rsidR="001D285C" w:rsidRPr="00562A50" w:rsidRDefault="001D285C" w:rsidP="001D285C">
      <w:pPr>
        <w:pStyle w:val="Normlnywebov"/>
        <w:jc w:val="both"/>
      </w:pPr>
    </w:p>
    <w:p w:rsidR="001D285C" w:rsidRDefault="001D285C" w:rsidP="001D285C">
      <w:pPr>
        <w:pStyle w:val="Normlnywebov"/>
        <w:jc w:val="both"/>
      </w:pPr>
      <w:r w:rsidRPr="00562A50">
        <w:t xml:space="preserve"> Zemiaky: a – zdravé zemiaky, b – pleseň zemiaková, c – zemiak napadnutý drôtovcom, d – zemiak poškodený pandravou, f – </w:t>
      </w:r>
      <w:proofErr w:type="spellStart"/>
      <w:r w:rsidRPr="00562A50">
        <w:t>vločkovitosť</w:t>
      </w:r>
      <w:proofErr w:type="spellEnd"/>
      <w:r w:rsidRPr="00562A50">
        <w:t xml:space="preserve"> zemiakov sa zväčša prejavuje pod šupkou, pri čistení je však veľa odpadu, g – chrastavitosť zemiakov býva na šupke, hĺbková forma preniká i do dužiny, h – </w:t>
      </w:r>
      <w:proofErr w:type="spellStart"/>
      <w:r w:rsidRPr="00562A50">
        <w:t>pľuzgierovitosť</w:t>
      </w:r>
      <w:proofErr w:type="spellEnd"/>
      <w:r w:rsidRPr="00562A50">
        <w:t xml:space="preserve"> je vírusové ochorenie, i – </w:t>
      </w:r>
      <w:proofErr w:type="spellStart"/>
      <w:r w:rsidRPr="00562A50">
        <w:t>fuzáriovú</w:t>
      </w:r>
      <w:proofErr w:type="spellEnd"/>
      <w:r w:rsidRPr="00562A50">
        <w:t xml:space="preserve"> hnilobu spôsobuje huba. Najčastejšie napáda mechanicky poškodené alebo nezrelé hľuz</w:t>
      </w:r>
      <w:r w:rsidRPr="00562A50">
        <w:rPr>
          <w:rStyle w:val="Zvraznenie"/>
        </w:rPr>
        <w:t>y</w:t>
      </w:r>
      <w:r w:rsidRPr="00562A50">
        <w:t xml:space="preserve"> .</w:t>
      </w:r>
    </w:p>
    <w:p w:rsidR="001D285C" w:rsidRDefault="001D285C" w:rsidP="001D285C">
      <w:pPr>
        <w:pStyle w:val="Normlnywebov"/>
        <w:jc w:val="both"/>
      </w:pPr>
    </w:p>
    <w:p w:rsidR="001D285C" w:rsidRPr="00562A50" w:rsidRDefault="001D285C" w:rsidP="001D285C">
      <w:pPr>
        <w:pStyle w:val="Normlnywebov"/>
        <w:jc w:val="both"/>
      </w:pPr>
    </w:p>
    <w:p w:rsidR="001D285C" w:rsidRPr="006F2725" w:rsidRDefault="001D285C" w:rsidP="001D285C">
      <w:pPr>
        <w:pStyle w:val="Odsekzoznamu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  <w:t>Obilniny, druhy, význam</w:t>
      </w:r>
    </w:p>
    <w:p w:rsidR="001D285C" w:rsidRPr="00562A50" w:rsidRDefault="001D285C" w:rsidP="001D28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A50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4384" behindDoc="1" locked="0" layoutInCell="1" allowOverlap="1" wp14:anchorId="2AD6C4D3" wp14:editId="0C498DED">
            <wp:simplePos x="0" y="0"/>
            <wp:positionH relativeFrom="column">
              <wp:posOffset>4000500</wp:posOffset>
            </wp:positionH>
            <wp:positionV relativeFrom="paragraph">
              <wp:posOffset>186690</wp:posOffset>
            </wp:positionV>
            <wp:extent cx="1600200" cy="1377950"/>
            <wp:effectExtent l="0" t="0" r="0" b="0"/>
            <wp:wrapTight wrapText="bothSides">
              <wp:wrapPolygon edited="0">
                <wp:start x="0" y="0"/>
                <wp:lineTo x="0" y="21202"/>
                <wp:lineTo x="21343" y="21202"/>
                <wp:lineTo x="21343" y="0"/>
                <wp:lineTo x="0" y="0"/>
              </wp:wrapPolygon>
            </wp:wrapTight>
            <wp:docPr id="35" name="Obrázok 35" descr="obilné zr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obilné zrné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85C" w:rsidRPr="00562A50" w:rsidRDefault="001D285C" w:rsidP="001D285C">
      <w:pPr>
        <w:pStyle w:val="Normlnywebov"/>
        <w:jc w:val="both"/>
      </w:pPr>
      <w:r w:rsidRPr="00562A50">
        <w:t xml:space="preserve">Obilniny majú v historickom vývoji ľudstva najdôležitejšie postavenie spomedzi poľných plodín. Vedeckým výskumom tráviacich orgánov najvyššieho a najdokonalejšieho tvora prírody – človeka sa zistilo, že prví ľudia boli </w:t>
      </w:r>
      <w:proofErr w:type="spellStart"/>
      <w:r w:rsidRPr="00562A50">
        <w:t>bylinožravci</w:t>
      </w:r>
      <w:proofErr w:type="spellEnd"/>
      <w:r w:rsidRPr="00562A50">
        <w:t xml:space="preserve">        a podstatná časť ich stravy tvorili </w:t>
      </w:r>
      <w:hyperlink r:id="rId13" w:tooltip="Zrno" w:history="1">
        <w:r w:rsidRPr="00562A50">
          <w:rPr>
            <w:rStyle w:val="Hypertextovprepojenie"/>
            <w:b/>
          </w:rPr>
          <w:t>zrno</w:t>
        </w:r>
      </w:hyperlink>
      <w:r w:rsidRPr="00562A50">
        <w:t xml:space="preserve"> a semená, ktoré si hľadali, zbierali a neskôr aj pestovali.</w:t>
      </w:r>
    </w:p>
    <w:p w:rsidR="001D285C" w:rsidRPr="00562A50" w:rsidRDefault="001D285C" w:rsidP="001D285C">
      <w:pPr>
        <w:pStyle w:val="Normlnywebov"/>
        <w:jc w:val="both"/>
      </w:pPr>
      <w:r>
        <w:t xml:space="preserve">                                                                                                                    </w:t>
      </w:r>
      <w:r w:rsidRPr="00562A50">
        <w:t xml:space="preserve"> Obilniny</w:t>
      </w:r>
    </w:p>
    <w:p w:rsidR="001D285C" w:rsidRPr="00562A50" w:rsidRDefault="001D285C" w:rsidP="001D285C">
      <w:pPr>
        <w:pStyle w:val="Normlnywebov"/>
        <w:jc w:val="both"/>
      </w:pPr>
      <w:r w:rsidRPr="00562A50">
        <w:t xml:space="preserve">Pestujú sa v prvom rade pre </w:t>
      </w:r>
      <w:hyperlink r:id="rId14" w:tooltip="Zrno (plod) (stránka neexistuje)" w:history="1">
        <w:r w:rsidRPr="00562A50">
          <w:rPr>
            <w:rStyle w:val="Hypertextovprepojenie"/>
            <w:b/>
          </w:rPr>
          <w:t>zrno</w:t>
        </w:r>
      </w:hyperlink>
      <w:r w:rsidRPr="00562A50">
        <w:t xml:space="preserve"> na konzum, na výživu zvierat, na priemyslové spracovanie  a na </w:t>
      </w:r>
      <w:hyperlink r:id="rId15" w:tooltip="Osivo (stránka neexistuje)" w:history="1">
        <w:r w:rsidRPr="00562A50">
          <w:rPr>
            <w:rStyle w:val="Hypertextovprepojenie"/>
            <w:b/>
          </w:rPr>
          <w:t>osivo</w:t>
        </w:r>
      </w:hyperlink>
      <w:r w:rsidRPr="00562A50">
        <w:rPr>
          <w:b/>
        </w:rPr>
        <w:t>.</w:t>
      </w:r>
      <w:r w:rsidRPr="00562A50">
        <w:t xml:space="preserve"> Obilniny v ľudskej výžive zabezpečujú dnes rozhodujúcu časť energetického príjmu z </w:t>
      </w:r>
      <w:hyperlink r:id="rId16" w:tooltip="Potravina" w:history="1">
        <w:r w:rsidRPr="00562A50">
          <w:rPr>
            <w:rStyle w:val="Hypertextovprepojenie"/>
            <w:b/>
          </w:rPr>
          <w:t>potravín</w:t>
        </w:r>
      </w:hyperlink>
      <w:r w:rsidRPr="00562A50">
        <w:t xml:space="preserve"> a nemalý podiel i z celkového príjmu </w:t>
      </w:r>
      <w:hyperlink r:id="rId17" w:tooltip="Bielkovina" w:history="1">
        <w:r w:rsidRPr="00562A50">
          <w:rPr>
            <w:rStyle w:val="Hypertextovprepojenie"/>
            <w:b/>
          </w:rPr>
          <w:t>bielkovín</w:t>
        </w:r>
      </w:hyperlink>
      <w:r w:rsidRPr="00562A50">
        <w:rPr>
          <w:b/>
        </w:rPr>
        <w:t>.</w:t>
      </w:r>
      <w:r w:rsidRPr="00562A50">
        <w:t xml:space="preserve"> </w:t>
      </w:r>
    </w:p>
    <w:p w:rsidR="001D285C" w:rsidRPr="00562A50" w:rsidRDefault="001D285C" w:rsidP="001D28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A50">
        <w:rPr>
          <w:rFonts w:ascii="Times New Roman" w:hAnsi="Times New Roman" w:cs="Times New Roman"/>
          <w:sz w:val="24"/>
          <w:szCs w:val="24"/>
        </w:rPr>
        <w:t xml:space="preserve">Z obilnín sa </w:t>
      </w:r>
      <w:r w:rsidRPr="00562A50">
        <w:rPr>
          <w:rFonts w:ascii="Times New Roman" w:hAnsi="Times New Roman" w:cs="Times New Roman"/>
          <w:b/>
          <w:sz w:val="24"/>
          <w:szCs w:val="24"/>
        </w:rPr>
        <w:t xml:space="preserve">získava základný sacharidový podiel našej stravy </w:t>
      </w:r>
      <w:r w:rsidRPr="00562A50">
        <w:rPr>
          <w:rFonts w:ascii="Times New Roman" w:hAnsi="Times New Roman" w:cs="Times New Roman"/>
          <w:sz w:val="24"/>
          <w:szCs w:val="24"/>
        </w:rPr>
        <w:t xml:space="preserve">(vo forme múky, krúp, vločiek),ktorý </w:t>
      </w:r>
      <w:r w:rsidRPr="00562A50">
        <w:rPr>
          <w:rFonts w:ascii="Times New Roman" w:hAnsi="Times New Roman" w:cs="Times New Roman"/>
          <w:b/>
          <w:sz w:val="24"/>
          <w:szCs w:val="24"/>
        </w:rPr>
        <w:t xml:space="preserve">kryje rozhodujúcu časť energetickej potreby. </w:t>
      </w:r>
      <w:r w:rsidRPr="00562A50">
        <w:rPr>
          <w:rFonts w:ascii="Times New Roman" w:hAnsi="Times New Roman" w:cs="Times New Roman"/>
          <w:sz w:val="24"/>
          <w:szCs w:val="24"/>
        </w:rPr>
        <w:t>Niektoré druhy obilnín sa pred uplatnením</w:t>
      </w:r>
      <w:r w:rsidRPr="00562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A50">
        <w:rPr>
          <w:rFonts w:ascii="Times New Roman" w:hAnsi="Times New Roman" w:cs="Times New Roman"/>
          <w:sz w:val="24"/>
          <w:szCs w:val="24"/>
        </w:rPr>
        <w:t>vo výžive</w:t>
      </w:r>
      <w:r w:rsidRPr="00562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A50">
        <w:rPr>
          <w:rFonts w:ascii="Times New Roman" w:hAnsi="Times New Roman" w:cs="Times New Roman"/>
          <w:sz w:val="24"/>
          <w:szCs w:val="24"/>
        </w:rPr>
        <w:t>iba opracúvajú (napr. ryža sa iba lúpe), iné sa v zložitejších a zdĺhavejších technologických procesoch spracúvajú na priamo konzumovateľné potraviny(napr. chlieb) alebo ďalšie výrobky (napr. jačmeň na slad a pivo).</w:t>
      </w:r>
    </w:p>
    <w:p w:rsidR="001D285C" w:rsidRPr="00562A50" w:rsidRDefault="001D285C" w:rsidP="001D2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85C" w:rsidRPr="00562A50" w:rsidRDefault="001D285C" w:rsidP="001D285C">
      <w:pPr>
        <w:jc w:val="both"/>
        <w:rPr>
          <w:rFonts w:ascii="Times New Roman" w:hAnsi="Times New Roman" w:cs="Times New Roman"/>
          <w:sz w:val="24"/>
          <w:szCs w:val="24"/>
        </w:rPr>
      </w:pPr>
      <w:r w:rsidRPr="00562A50">
        <w:rPr>
          <w:rFonts w:ascii="Times New Roman" w:hAnsi="Times New Roman" w:cs="Times New Roman"/>
          <w:b/>
          <w:sz w:val="24"/>
          <w:szCs w:val="24"/>
        </w:rPr>
        <w:t xml:space="preserve">Obilné zrno </w:t>
      </w:r>
      <w:r w:rsidRPr="00562A50">
        <w:rPr>
          <w:rFonts w:ascii="Times New Roman" w:hAnsi="Times New Roman" w:cs="Times New Roman"/>
          <w:sz w:val="24"/>
          <w:szCs w:val="24"/>
        </w:rPr>
        <w:t xml:space="preserve">má príslušný charakteristický tvar i vôňu a podľa druhu rôzne chemické zloženie: Rozlišujeme na ňom tieto základné časti: obal, jadro, zárodok (klíček). </w:t>
      </w:r>
      <w:r w:rsidRPr="00562A50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3360" behindDoc="1" locked="0" layoutInCell="1" allowOverlap="0" wp14:anchorId="6ADB747B" wp14:editId="00109510">
            <wp:simplePos x="0" y="0"/>
            <wp:positionH relativeFrom="column">
              <wp:posOffset>4109720</wp:posOffset>
            </wp:positionH>
            <wp:positionV relativeFrom="paragraph">
              <wp:posOffset>1306195</wp:posOffset>
            </wp:positionV>
            <wp:extent cx="1633855" cy="2400300"/>
            <wp:effectExtent l="0" t="0" r="4445" b="0"/>
            <wp:wrapTight wrapText="bothSides">
              <wp:wrapPolygon edited="0">
                <wp:start x="0" y="0"/>
                <wp:lineTo x="0" y="21429"/>
                <wp:lineTo x="21407" y="21429"/>
                <wp:lineTo x="21407" y="0"/>
                <wp:lineTo x="0" y="0"/>
              </wp:wrapPolygon>
            </wp:wrapTight>
            <wp:docPr id="34" name="Obrázok 34" descr="Z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ZRN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85C" w:rsidRPr="00562A50" w:rsidRDefault="001D285C" w:rsidP="001D285C">
      <w:pPr>
        <w:rPr>
          <w:rFonts w:ascii="Times New Roman" w:hAnsi="Times New Roman" w:cs="Times New Roman"/>
          <w:sz w:val="24"/>
          <w:szCs w:val="24"/>
        </w:rPr>
      </w:pPr>
    </w:p>
    <w:p w:rsidR="001D285C" w:rsidRPr="00562A50" w:rsidRDefault="001D285C" w:rsidP="001D285C">
      <w:pPr>
        <w:rPr>
          <w:rFonts w:ascii="Times New Roman" w:hAnsi="Times New Roman" w:cs="Times New Roman"/>
          <w:sz w:val="24"/>
          <w:szCs w:val="24"/>
        </w:rPr>
      </w:pPr>
      <w:r w:rsidRPr="00562A50">
        <w:rPr>
          <w:rFonts w:ascii="Times New Roman" w:hAnsi="Times New Roman" w:cs="Times New Roman"/>
          <w:sz w:val="24"/>
          <w:szCs w:val="24"/>
        </w:rPr>
        <w:t>U nás sa pestujú obilniny na mlynské spracovanie (pšenica, raž, jačmeň) i na kŕmne a iné účely (jačmeň, ovos, kukurica a iné obilniny ako pohánka a ryža).</w:t>
      </w:r>
    </w:p>
    <w:p w:rsidR="001D285C" w:rsidRPr="00562A50" w:rsidRDefault="001D285C" w:rsidP="001D285C">
      <w:pPr>
        <w:rPr>
          <w:rFonts w:ascii="Times New Roman" w:hAnsi="Times New Roman" w:cs="Times New Roman"/>
          <w:sz w:val="24"/>
          <w:szCs w:val="24"/>
        </w:rPr>
      </w:pPr>
    </w:p>
    <w:p w:rsidR="001D285C" w:rsidRDefault="001D285C" w:rsidP="001D285C"/>
    <w:p w:rsidR="001D285C" w:rsidRPr="00094540" w:rsidRDefault="001D285C" w:rsidP="001D285C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85C" w:rsidRPr="00094540" w:rsidRDefault="001D285C" w:rsidP="001D285C">
      <w:pPr>
        <w:rPr>
          <w:rFonts w:ascii="Times New Roman" w:hAnsi="Times New Roman" w:cs="Times New Roman"/>
          <w:sz w:val="24"/>
          <w:szCs w:val="24"/>
        </w:rPr>
      </w:pPr>
    </w:p>
    <w:p w:rsidR="001D285C" w:rsidRPr="00094540" w:rsidRDefault="001D285C" w:rsidP="001D285C">
      <w:pPr>
        <w:rPr>
          <w:rFonts w:ascii="Times New Roman" w:hAnsi="Times New Roman" w:cs="Times New Roman"/>
          <w:sz w:val="24"/>
          <w:szCs w:val="24"/>
        </w:rPr>
      </w:pPr>
    </w:p>
    <w:p w:rsidR="001D285C" w:rsidRPr="00094540" w:rsidRDefault="001D285C" w:rsidP="001D285C">
      <w:pPr>
        <w:rPr>
          <w:rFonts w:ascii="Times New Roman" w:hAnsi="Times New Roman" w:cs="Times New Roman"/>
          <w:sz w:val="24"/>
          <w:szCs w:val="24"/>
        </w:rPr>
      </w:pPr>
    </w:p>
    <w:p w:rsidR="001D285C" w:rsidRPr="003608A7" w:rsidRDefault="001D285C" w:rsidP="001D285C">
      <w:pPr>
        <w:rPr>
          <w:rFonts w:ascii="Times New Roman" w:hAnsi="Times New Roman" w:cs="Times New Roman"/>
          <w:sz w:val="24"/>
          <w:szCs w:val="24"/>
        </w:rPr>
      </w:pPr>
    </w:p>
    <w:p w:rsidR="001D285C" w:rsidRPr="003608A7" w:rsidRDefault="001D285C" w:rsidP="001D285C">
      <w:pPr>
        <w:rPr>
          <w:rFonts w:ascii="Times New Roman" w:hAnsi="Times New Roman" w:cs="Times New Roman"/>
          <w:sz w:val="24"/>
          <w:szCs w:val="24"/>
        </w:rPr>
      </w:pPr>
    </w:p>
    <w:p w:rsidR="001D285C" w:rsidRPr="003608A7" w:rsidRDefault="001D285C" w:rsidP="001D2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Obilné zrno</w:t>
      </w:r>
    </w:p>
    <w:p w:rsidR="001D285C" w:rsidRPr="003608A7" w:rsidRDefault="001D285C" w:rsidP="001D285C">
      <w:pPr>
        <w:rPr>
          <w:rFonts w:ascii="Times New Roman" w:hAnsi="Times New Roman" w:cs="Times New Roman"/>
          <w:sz w:val="24"/>
          <w:szCs w:val="24"/>
        </w:rPr>
      </w:pPr>
    </w:p>
    <w:p w:rsidR="001D285C" w:rsidRPr="003608A7" w:rsidRDefault="001D285C" w:rsidP="001D285C">
      <w:pPr>
        <w:rPr>
          <w:rFonts w:ascii="Times New Roman" w:hAnsi="Times New Roman" w:cs="Times New Roman"/>
          <w:sz w:val="24"/>
          <w:szCs w:val="24"/>
        </w:rPr>
      </w:pPr>
    </w:p>
    <w:p w:rsidR="001D285C" w:rsidRPr="003608A7" w:rsidRDefault="001D285C" w:rsidP="001D285C">
      <w:pPr>
        <w:rPr>
          <w:rFonts w:ascii="Times New Roman" w:hAnsi="Times New Roman" w:cs="Times New Roman"/>
          <w:sz w:val="24"/>
          <w:szCs w:val="24"/>
        </w:rPr>
      </w:pPr>
    </w:p>
    <w:p w:rsidR="001D285C" w:rsidRPr="003608A7" w:rsidRDefault="001D285C" w:rsidP="001D285C">
      <w:pPr>
        <w:rPr>
          <w:rFonts w:ascii="Times New Roman" w:hAnsi="Times New Roman" w:cs="Times New Roman"/>
          <w:sz w:val="24"/>
          <w:szCs w:val="24"/>
        </w:rPr>
      </w:pPr>
    </w:p>
    <w:p w:rsidR="001D285C" w:rsidRPr="003608A7" w:rsidRDefault="001D285C" w:rsidP="001D285C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D285C" w:rsidRPr="003608A7" w:rsidRDefault="001D285C" w:rsidP="001D285C">
      <w:pPr>
        <w:rPr>
          <w:rFonts w:ascii="Times New Roman" w:hAnsi="Times New Roman" w:cs="Times New Roman"/>
          <w:sz w:val="24"/>
          <w:szCs w:val="24"/>
        </w:rPr>
      </w:pPr>
    </w:p>
    <w:p w:rsidR="001D285C" w:rsidRPr="003608A7" w:rsidRDefault="001D285C" w:rsidP="001D285C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D01729" w:rsidRDefault="001D285C"/>
    <w:sectPr w:rsidR="00D0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05FD"/>
    <w:multiLevelType w:val="hybridMultilevel"/>
    <w:tmpl w:val="F51CC59C"/>
    <w:lvl w:ilvl="0" w:tplc="F97477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EA71B8C"/>
    <w:multiLevelType w:val="hybridMultilevel"/>
    <w:tmpl w:val="64662FB2"/>
    <w:lvl w:ilvl="0" w:tplc="9B00B3E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36059B6"/>
    <w:multiLevelType w:val="hybridMultilevel"/>
    <w:tmpl w:val="9C8ADE18"/>
    <w:lvl w:ilvl="0" w:tplc="3C9EC4F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5C"/>
    <w:rsid w:val="001D285C"/>
    <w:rsid w:val="006859D9"/>
    <w:rsid w:val="007D58EF"/>
    <w:rsid w:val="008C6244"/>
    <w:rsid w:val="00D420CD"/>
    <w:rsid w:val="00DA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28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285C"/>
    <w:pPr>
      <w:ind w:left="720"/>
      <w:contextualSpacing/>
    </w:pPr>
  </w:style>
  <w:style w:type="character" w:styleId="Hypertextovprepojenie">
    <w:name w:val="Hyperlink"/>
    <w:rsid w:val="001D285C"/>
    <w:rPr>
      <w:color w:val="0000FF"/>
      <w:u w:val="single"/>
    </w:rPr>
  </w:style>
  <w:style w:type="paragraph" w:styleId="Normlnywebov">
    <w:name w:val="Normal (Web)"/>
    <w:basedOn w:val="Normlny"/>
    <w:uiPriority w:val="99"/>
    <w:rsid w:val="001D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qFormat/>
    <w:rsid w:val="001D28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28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285C"/>
    <w:pPr>
      <w:ind w:left="720"/>
      <w:contextualSpacing/>
    </w:pPr>
  </w:style>
  <w:style w:type="character" w:styleId="Hypertextovprepojenie">
    <w:name w:val="Hyperlink"/>
    <w:rsid w:val="001D285C"/>
    <w:rPr>
      <w:color w:val="0000FF"/>
      <w:u w:val="single"/>
    </w:rPr>
  </w:style>
  <w:style w:type="paragraph" w:styleId="Normlnywebov">
    <w:name w:val="Normal (Web)"/>
    <w:basedOn w:val="Normlny"/>
    <w:uiPriority w:val="99"/>
    <w:rsid w:val="001D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qFormat/>
    <w:rsid w:val="001D28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k.wikipedia.org/wiki/Zrno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://urobsisam.topky.sk/na-zimu-treba-skladovat-iba-zdrave-zemiaky/galeria/151/1011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sk.wikipedia.org/wiki/Bielkovina" TargetMode="External"/><Relationship Id="rId2" Type="http://schemas.openxmlformats.org/officeDocument/2006/relationships/styles" Target="styles.xml"/><Relationship Id="rId16" Type="http://schemas.openxmlformats.org/officeDocument/2006/relationships/hyperlink" Target="http://sk.wikipedia.org/wiki/Potravin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sk.wikipedia.org/w/index.php?title=Osivo&amp;action=edit&amp;redlink=1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urobsisam.topky.sk/UserFiles/Image/zahrada/uzitkova-zahrada/uskladnovanie-zemiakov-na-zimu-151/13-zemiaky.jpg" TargetMode="External"/><Relationship Id="rId14" Type="http://schemas.openxmlformats.org/officeDocument/2006/relationships/hyperlink" Target="http://sk.wikipedia.org/w/index.php?title=Zrno_%28plod%29&amp;action=edit&amp;redlink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2021-01-18T08:42:00Z</dcterms:created>
  <dcterms:modified xsi:type="dcterms:W3CDTF">2021-01-18T08:44:00Z</dcterms:modified>
</cp:coreProperties>
</file>