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44" w:rsidRDefault="008F6844" w:rsidP="008F6844">
      <w:pPr>
        <w:pStyle w:val="Nadpisy"/>
        <w:numPr>
          <w:ilvl w:val="0"/>
          <w:numId w:val="0"/>
        </w:numPr>
        <w:ind w:left="720"/>
        <w:jc w:val="center"/>
      </w:pPr>
      <w:bookmarkStart w:id="0" w:name="_Toc297383265"/>
      <w:r>
        <w:t>VÝROBA RUČNÝCH LEPENIEK</w:t>
      </w:r>
      <w:bookmarkEnd w:id="0"/>
    </w:p>
    <w:p w:rsidR="008F6844" w:rsidRPr="000A34BB" w:rsidRDefault="008F6844" w:rsidP="008F6844">
      <w:pPr>
        <w:spacing w:after="0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8F6844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Vyrábajú sa na stroji s valcovým sitom. Názov pochádza od toho, že hárok mokrej lepenky sa  z  formátového valca, na ktorom sa usadili vlákna vo viacerých vrstvách, sníma ručne. Lepenka je tým kvalitnejšia, z čím väčšieho počtu tenkých vrstiev sa skladá. Je tvrdšia a menej sa štiepi. Formátový valec veľkosťou svojho povrchu určuje aj veľkosť hárku vyrobenej lepenky.</w:t>
      </w: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Keď počet návinov na formátovom valci dosiahne vyžadovanú hrúbku, mokrý hárok sa ručne odreže pozdĺž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žliabka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z povrchu valca a hárky sa odkladajú, vrstvia do stohu na paletu. Pritom sa jednotlivé hárky prekladajú narezaným odvodňovacím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plstencom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alebo technickým plátnom –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molinom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>.</w:t>
      </w: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Stoh lepenky, ktorá obsahuje asi 35 až 40% sušiny, sa dopraví do mohutných, zvyčajne hydraulických lisov, kde sa postupne zväčšovaným tlakom zbavia ďalších asi 15% vody, ktorá uniká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plstencami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>. Lepenku treba lisovať pomaly, prerušovane, aby voda mala dosť času odtiecť. Inak sa mokré listy poškodia. Vylisovaná lepenka sa potom suší. Zdĺhavá a pomerne namáhavá výroba sa obmedzuje len na špeciálne druhy, ktoré sa vyrábajú v menšom množstve, ktoré by nebolo možné hospodárne vyrábať na veľkých lepenkových strojoch.</w:t>
      </w: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Lepenka sa suší alebo vo vyhrievaných sušiarňach, alebo na voľnom vzduchu. Po vysušení sa znova vlhčí a hladí v kalandroch. Vyrába sa hlavne vo formáte 70 × 100cm, 76 × 112cm a78 × 110 cm.</w:t>
      </w: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Dodáva sa v neorezaných hárkoch s typicky prírodnými strapatými okrajmi v balíkoch zaviazaných najčastejšie špagátom, ktoré vážia 25 kg. Podľa toho koľko lepenky je v jednom  25 kg balíku ( zväzku ), má aj lepenka svoje číslo.</w:t>
      </w: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Napr. lepenka č. 25 znamená, že jeden 25 kg balík obsahuje 25 kusov lepenky – čiže 1 hárok má v tomto prípade 1 kg.</w:t>
      </w: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Default="008F6844" w:rsidP="008F6844">
      <w:pPr>
        <w:pStyle w:val="Nadpisy"/>
        <w:numPr>
          <w:ilvl w:val="0"/>
          <w:numId w:val="0"/>
        </w:numPr>
        <w:ind w:left="720"/>
        <w:jc w:val="center"/>
      </w:pPr>
      <w:bookmarkStart w:id="1" w:name="_Toc297383266"/>
      <w:r>
        <w:lastRenderedPageBreak/>
        <w:t>VÝROBA STROJOVÝCH LEPENIEK</w:t>
      </w:r>
      <w:bookmarkEnd w:id="1"/>
    </w:p>
    <w:p w:rsidR="008F6844" w:rsidRPr="000A34BB" w:rsidRDefault="008F6844" w:rsidP="008F6844">
      <w:pPr>
        <w:spacing w:after="0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Na lepenkovom stroji sa vyrába hlavne lepenka biela, sivá a hnedá.</w:t>
      </w: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Na takomto stroji sa vyrába aj lepenka vrstvená, ktorá má v krycích vrstvách lepšie látkové zloženie a v strednej vrstve horšie – najčastejšie zo zberového papiera.</w:t>
      </w:r>
    </w:p>
    <w:p w:rsidR="008F6844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Lepenky s plošnou hmotnosťou až 1 000 g/m2 sa vyrábajú z niekoľkých vrstiev, ktoré sa za mokra zlisujú na seba. Vrstva splstenej papieroviny sa sníma zo sít spoločným transportným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plstencom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, na ktorý sa jednotlivé vrstvy ukladajú zo spodku na seba. Pás mokrej lepenky ( je zložený z takého počtu vrstiev, koľko je valcových sít ) sa po prejdení medzi lismi žmýkacieho valca z transportného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plstenca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sníme a zavedie do mokrých lisov. Odtiaľ prechádza do sušiacej časti stroja, ktorá nemáva sušiace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plstence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. Lepenka má dostatočnú pevnosť v ťahu a prebieha už medzi sušiacimi valcami sama. Na konci je hladiaci kalander,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zvlhčovacie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zariadenie a zariadenie na pozdĺžne rezanie hotového pása lepenky na kotúče príslušnej šírky. Niekedy býva k lepenkovému stroju pripojené zariadenie na priečne rezanie pásov lepenky na hárky.</w:t>
      </w: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Strojová lepenka má tú výhodu, že je hladšia, bez výrazných kazov a v ploche je rovnaká. To umožňuje jej široké uplatnenie najmä v knižnej výrobe, kde sú k dispozícii stroje na vyhotovenie knižných dosiek a stroje na zavesovanie a podlepovanie knižných väzieb.</w:t>
      </w: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Vyrába sa v hárkoch a v kotúčoch. </w:t>
      </w: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V hárkoch sa dodáva spravidla čisto orezaná po všetkých stranách, vo formáte 70 × 100 cm.</w:t>
      </w: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Šírka a priemer kotúčov sa určuje podľa pracovných možností spracovateľských strojov a zo zreteľom na pracovnú šírku lepenkového stroja. Kotúče lepenky sa nebalia.</w:t>
      </w: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Default="008F6844" w:rsidP="008F6844">
      <w:pPr>
        <w:spacing w:after="0"/>
        <w:jc w:val="center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noProof/>
          <w:szCs w:val="24"/>
          <w:lang w:val="sk-SK" w:eastAsia="sk-SK"/>
        </w:rPr>
        <w:drawing>
          <wp:inline distT="0" distB="0" distL="0" distR="0" wp14:anchorId="40DE1F6D" wp14:editId="2468718A">
            <wp:extent cx="2238375" cy="298458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3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805" cy="299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844" w:rsidRDefault="008F6844" w:rsidP="008F6844">
      <w:pPr>
        <w:spacing w:after="0"/>
        <w:jc w:val="center"/>
        <w:rPr>
          <w:rFonts w:ascii="Times New Roman" w:hAnsi="Times New Roman" w:cs="Times New Roman"/>
          <w:szCs w:val="24"/>
          <w:lang w:val="sk-SK"/>
        </w:rPr>
      </w:pPr>
    </w:p>
    <w:p w:rsidR="008F6844" w:rsidRPr="000A34BB" w:rsidRDefault="008F6844" w:rsidP="008F6844">
      <w:pPr>
        <w:spacing w:after="0"/>
        <w:jc w:val="center"/>
        <w:rPr>
          <w:rFonts w:ascii="Times New Roman" w:hAnsi="Times New Roman" w:cs="Times New Roman"/>
          <w:szCs w:val="24"/>
          <w:lang w:val="sk-SK"/>
        </w:rPr>
      </w:pPr>
    </w:p>
    <w:p w:rsidR="008F6844" w:rsidRDefault="008F6844" w:rsidP="008F6844">
      <w:pPr>
        <w:pStyle w:val="Nadpisy"/>
        <w:numPr>
          <w:ilvl w:val="0"/>
          <w:numId w:val="0"/>
        </w:numPr>
        <w:ind w:left="720"/>
        <w:jc w:val="center"/>
      </w:pPr>
      <w:bookmarkStart w:id="2" w:name="_Toc297383267"/>
      <w:r>
        <w:lastRenderedPageBreak/>
        <w:t>BIELA A ČIERNA RUČNÁ LEPENKA</w:t>
      </w:r>
      <w:bookmarkEnd w:id="2"/>
    </w:p>
    <w:p w:rsidR="008F6844" w:rsidRDefault="008F6844" w:rsidP="008F6844">
      <w:pPr>
        <w:pStyle w:val="Nadpisy"/>
        <w:numPr>
          <w:ilvl w:val="0"/>
          <w:numId w:val="0"/>
        </w:numPr>
        <w:ind w:left="720"/>
        <w:jc w:val="center"/>
      </w:pPr>
      <w:bookmarkStart w:id="3" w:name="_GoBack"/>
      <w:bookmarkEnd w:id="3"/>
    </w:p>
    <w:p w:rsidR="008F6844" w:rsidRPr="000A34BB" w:rsidRDefault="008F6844" w:rsidP="008F6844">
      <w:pPr>
        <w:spacing w:after="0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>Biela ručná lepenka</w:t>
      </w: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Vyrába sa z bielej drevoviny prevažne ihličnatej, v poslednom čase aj s prísadou topoľovej drevoviny, a to v plošnej hmotnosti od 200 do 450 g/m2. Je veľmi ľahká, krehká a nekrúti sa. Je výhodná na poťahovú a 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polepovú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kartonáž ( škatule, kazety a podobne ). Nemožno ju však ryhovať, ale iba narezávať.</w:t>
      </w:r>
    </w:p>
    <w:p w:rsidR="008F6844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V knihárstve sa s ňou stretneme najviac pri vyhotovovaní jednotlivých druhov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paspárt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a pri výrobe leporel, stojančekov a zadných stien na rozličné druhy kalendárov a podobne.</w:t>
      </w:r>
    </w:p>
    <w:p w:rsidR="008F6844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0A34BB">
        <w:rPr>
          <w:rFonts w:ascii="Times New Roman" w:hAnsi="Times New Roman" w:cs="Times New Roman"/>
          <w:b/>
          <w:szCs w:val="24"/>
          <w:lang w:val="sk-SK"/>
        </w:rPr>
        <w:t>Čierna ručná lepenka</w:t>
      </w: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Vyrába sa z kvalitných druhov zberového papiera prevažne bezdrevného s dlhým pevným vláknom alebo zo zmesi celulózy a obyčajného zberového papiera.</w:t>
      </w: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Je veľmi húževnatá, nestrapatí sa, je obojstranne hladená, tvrdá, rovnomernej tuhosti. Najlepšie sa reže na kruhových nožniciach, pretože na plochej stolovej rezačke sa po reze tvorí ostrá hrana.</w:t>
      </w: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Túto lepenku rozdeľujeme na dva druhy, a to :</w:t>
      </w:r>
    </w:p>
    <w:p w:rsidR="008F6844" w:rsidRPr="000A34BB" w:rsidRDefault="008F6844" w:rsidP="008F684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Lepenka na výrobu fasciklov na písomnosti hrúbky 1,2 až 2 mm.</w:t>
      </w: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Obsahuje nátronový odpad, aby sa dala dobre drážkovať a ohýbať.</w:t>
      </w:r>
    </w:p>
    <w:p w:rsidR="008F6844" w:rsidRPr="000A34BB" w:rsidRDefault="008F6844" w:rsidP="008F684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Lepenka na výrobu zadných stien rádioprijímačov, televíznych a iných </w:t>
      </w:r>
    </w:p>
    <w:p w:rsidR="008F6844" w:rsidRPr="000A34BB" w:rsidRDefault="008F6844" w:rsidP="008F6844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predmetov hrúbky 2,5 až 3 mm. Je vyrobená z čistého odpadového papiera a mierne glejená. Vyžaduje sa čistota jej povrchu a nesmie sa zrážať. Predtým sa nazývala „ rádiová lepenka“.</w:t>
      </w:r>
    </w:p>
    <w:p w:rsidR="008F6844" w:rsidRPr="000A34BB" w:rsidRDefault="008F6844" w:rsidP="008F6844">
      <w:pPr>
        <w:spacing w:after="0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8F6844" w:rsidRPr="000A34BB" w:rsidRDefault="008F6844" w:rsidP="008F6844">
      <w:pPr>
        <w:spacing w:after="0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8F6844" w:rsidRPr="000A34BB" w:rsidRDefault="008F6844" w:rsidP="008F6844">
      <w:pPr>
        <w:spacing w:after="0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8F6844" w:rsidRPr="000A34BB" w:rsidRDefault="008F6844" w:rsidP="008F6844">
      <w:pPr>
        <w:spacing w:after="0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8F6844" w:rsidRPr="000A34BB" w:rsidRDefault="008F6844" w:rsidP="008F6844">
      <w:pPr>
        <w:spacing w:after="0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8F6844" w:rsidRDefault="008F6844" w:rsidP="008F6844">
      <w:pPr>
        <w:spacing w:after="0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8F6844" w:rsidRDefault="008F6844" w:rsidP="008F6844">
      <w:pPr>
        <w:spacing w:after="0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8F6844" w:rsidRDefault="008F6844" w:rsidP="008F6844">
      <w:pPr>
        <w:spacing w:after="0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8F6844" w:rsidRDefault="008F6844" w:rsidP="008F6844">
      <w:pPr>
        <w:spacing w:after="0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8F6844" w:rsidRDefault="008F6844" w:rsidP="008F6844">
      <w:pPr>
        <w:spacing w:after="0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8F6844" w:rsidRDefault="008F6844" w:rsidP="008F6844">
      <w:pPr>
        <w:spacing w:after="0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8F6844" w:rsidRDefault="008F6844" w:rsidP="008F6844">
      <w:pPr>
        <w:spacing w:after="0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675830" w:rsidRDefault="00675830" w:rsidP="008F6844">
      <w:pPr>
        <w:ind w:right="-284"/>
      </w:pPr>
    </w:p>
    <w:sectPr w:rsidR="00675830" w:rsidSect="008F6844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83F"/>
    <w:multiLevelType w:val="hybridMultilevel"/>
    <w:tmpl w:val="C4D0E7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53581"/>
    <w:multiLevelType w:val="multilevel"/>
    <w:tmpl w:val="E1FAEB44"/>
    <w:name w:val="cislovanie"/>
    <w:lvl w:ilvl="0">
      <w:start w:val="1"/>
      <w:numFmt w:val="decimal"/>
      <w:pStyle w:val="Celo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y"/>
      <w:lvlText w:val="%1. 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44"/>
    <w:rsid w:val="002960CA"/>
    <w:rsid w:val="003E445F"/>
    <w:rsid w:val="00431F44"/>
    <w:rsid w:val="00675830"/>
    <w:rsid w:val="008A66FA"/>
    <w:rsid w:val="008D6F27"/>
    <w:rsid w:val="008F1CDC"/>
    <w:rsid w:val="008F6844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844"/>
    <w:rPr>
      <w:sz w:val="24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elok">
    <w:name w:val="Celok"/>
    <w:basedOn w:val="Normlny"/>
    <w:qFormat/>
    <w:rsid w:val="008F6844"/>
    <w:pPr>
      <w:numPr>
        <w:numId w:val="2"/>
      </w:numPr>
    </w:pPr>
    <w:rPr>
      <w:rFonts w:ascii="Times New Roman" w:hAnsi="Times New Roman" w:cs="Times New Roman"/>
      <w:b/>
      <w:i/>
      <w:sz w:val="28"/>
      <w:szCs w:val="28"/>
      <w:lang w:val="sk-SK"/>
    </w:rPr>
  </w:style>
  <w:style w:type="paragraph" w:customStyle="1" w:styleId="Nadpisy">
    <w:name w:val="Nadpisy"/>
    <w:basedOn w:val="Celok"/>
    <w:link w:val="NadpisyChar"/>
    <w:qFormat/>
    <w:rsid w:val="008F6844"/>
    <w:pPr>
      <w:numPr>
        <w:ilvl w:val="1"/>
      </w:numPr>
    </w:pPr>
    <w:rPr>
      <w:i w:val="0"/>
    </w:rPr>
  </w:style>
  <w:style w:type="character" w:customStyle="1" w:styleId="NadpisyChar">
    <w:name w:val="Nadpisy Char"/>
    <w:basedOn w:val="Predvolenpsmoodseku"/>
    <w:link w:val="Nadpisy"/>
    <w:rsid w:val="008F6844"/>
    <w:rPr>
      <w:rFonts w:ascii="Times New Roman" w:hAnsi="Times New Roman" w:cs="Times New Roman"/>
      <w:b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84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844"/>
    <w:rPr>
      <w:sz w:val="24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elok">
    <w:name w:val="Celok"/>
    <w:basedOn w:val="Normlny"/>
    <w:qFormat/>
    <w:rsid w:val="008F6844"/>
    <w:pPr>
      <w:numPr>
        <w:numId w:val="2"/>
      </w:numPr>
    </w:pPr>
    <w:rPr>
      <w:rFonts w:ascii="Times New Roman" w:hAnsi="Times New Roman" w:cs="Times New Roman"/>
      <w:b/>
      <w:i/>
      <w:sz w:val="28"/>
      <w:szCs w:val="28"/>
      <w:lang w:val="sk-SK"/>
    </w:rPr>
  </w:style>
  <w:style w:type="paragraph" w:customStyle="1" w:styleId="Nadpisy">
    <w:name w:val="Nadpisy"/>
    <w:basedOn w:val="Celok"/>
    <w:link w:val="NadpisyChar"/>
    <w:qFormat/>
    <w:rsid w:val="008F6844"/>
    <w:pPr>
      <w:numPr>
        <w:ilvl w:val="1"/>
      </w:numPr>
    </w:pPr>
    <w:rPr>
      <w:i w:val="0"/>
    </w:rPr>
  </w:style>
  <w:style w:type="character" w:customStyle="1" w:styleId="NadpisyChar">
    <w:name w:val="Nadpisy Char"/>
    <w:basedOn w:val="Predvolenpsmoodseku"/>
    <w:link w:val="Nadpisy"/>
    <w:rsid w:val="008F6844"/>
    <w:rPr>
      <w:rFonts w:ascii="Times New Roman" w:hAnsi="Times New Roman" w:cs="Times New Roman"/>
      <w:b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84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2020-10-28T16:25:00Z</dcterms:created>
  <dcterms:modified xsi:type="dcterms:W3CDTF">2020-10-28T16:29:00Z</dcterms:modified>
</cp:coreProperties>
</file>