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D23" w:rsidRDefault="00290D23" w:rsidP="00290D23">
      <w:pPr>
        <w:ind w:firstLine="709"/>
        <w:jc w:val="center"/>
        <w:rPr>
          <w:rFonts w:ascii="Times New Roman" w:hAnsi="Times New Roman" w:cs="Times New Roman"/>
          <w:b/>
          <w:caps/>
        </w:rPr>
      </w:pPr>
      <w:bookmarkStart w:id="0" w:name="_Hlk81228110"/>
      <w:bookmarkStart w:id="1" w:name="_GoBack"/>
      <w:bookmarkEnd w:id="1"/>
      <w:r>
        <w:rPr>
          <w:rFonts w:ascii="Times New Roman" w:hAnsi="Times New Roman" w:cs="Times New Roman"/>
          <w:b/>
          <w:caps/>
        </w:rPr>
        <w:t xml:space="preserve">poučenie pre osoby, </w:t>
      </w:r>
    </w:p>
    <w:p w:rsidR="00290D23" w:rsidRPr="00290D23" w:rsidRDefault="00290D23" w:rsidP="00290D23">
      <w:pPr>
        <w:ind w:firstLine="709"/>
        <w:jc w:val="center"/>
        <w:rPr>
          <w:rFonts w:ascii="Times New Roman" w:hAnsi="Times New Roman" w:cs="Times New Roman"/>
          <w:b/>
          <w:caps/>
        </w:rPr>
      </w:pPr>
      <w:r w:rsidRPr="00290D23">
        <w:rPr>
          <w:rFonts w:ascii="Times New Roman" w:hAnsi="Times New Roman" w:cs="Times New Roman"/>
          <w:b/>
          <w:caps/>
        </w:rPr>
        <w:t>ktoré majú nariadené karanténne opatrenia v škole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</w:rPr>
      </w:pP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</w:rPr>
      </w:pP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Povinnosť karantény </w:t>
      </w:r>
      <w:bookmarkEnd w:id="0"/>
      <w:r>
        <w:rPr>
          <w:rFonts w:ascii="Times New Roman" w:hAnsi="Times New Roman" w:cs="Times New Roman"/>
          <w:b/>
          <w:bCs/>
        </w:rPr>
        <w:t>SA NEVZŤAHUJE NA OSOBY</w:t>
      </w:r>
      <w:r>
        <w:rPr>
          <w:rFonts w:ascii="Times New Roman" w:hAnsi="Times New Roman" w:cs="Times New Roman"/>
        </w:rPr>
        <w:t>, ktoré sú plne očkované alebo prekonali ochorenie COVID-19 v období pred nie viac ako 180 dňami a zároveň sa u nich nevyskytujú klinické príznaky ochorenia.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</w:rPr>
      </w:pP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Dodržiavanie karantény</w:t>
      </w:r>
      <w:r>
        <w:rPr>
          <w:rFonts w:ascii="Times New Roman" w:hAnsi="Times New Roman" w:cs="Times New Roman"/>
          <w:b/>
          <w:bCs/>
          <w:color w:val="000000"/>
        </w:rPr>
        <w:t xml:space="preserve"> SA NETÝKA </w:t>
      </w:r>
      <w:r>
        <w:rPr>
          <w:rFonts w:ascii="Times New Roman" w:hAnsi="Times New Roman" w:cs="Times New Roman"/>
          <w:b/>
          <w:bCs/>
          <w:caps/>
          <w:color w:val="000000"/>
        </w:rPr>
        <w:t>ostatných osôb</w:t>
      </w:r>
      <w:r>
        <w:rPr>
          <w:rFonts w:ascii="Times New Roman" w:hAnsi="Times New Roman" w:cs="Times New Roman"/>
          <w:b/>
          <w:bCs/>
          <w:color w:val="000000"/>
        </w:rPr>
        <w:t xml:space="preserve"> žijúcich v spoločnej domácnosti </w:t>
      </w:r>
      <w:r>
        <w:rPr>
          <w:rFonts w:ascii="Times New Roman" w:hAnsi="Times New Roman" w:cs="Times New Roman"/>
          <w:color w:val="000000"/>
        </w:rPr>
        <w:t>s osobami z uvedeného zariadenia pre deti a mládež, ktorým bola nariadená karanténa.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</w:rPr>
        <w:t> 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81813900"/>
      <w:r>
        <w:rPr>
          <w:rFonts w:ascii="Times New Roman" w:hAnsi="Times New Roman" w:cs="Times New Roman"/>
        </w:rPr>
        <w:t>V prípade záujmu o RT PCR test na ochorenie COVID-19 je možné požiadať o termín prostredníctvom ošetrujúceho lekára alebo objednaním cez stránku korona.gov.sk prostredníctvom formulára: </w:t>
      </w:r>
      <w:bookmarkEnd w:id="2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"https://covidforms.nczisk.sk/covid-19-patient-form_pcr.php"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textovprepojenie"/>
          <w:rFonts w:ascii="Times New Roman" w:hAnsi="Times New Roman" w:cs="Times New Roman"/>
          <w:color w:val="0563C1"/>
        </w:rPr>
        <w:t>https://covidforms.nczisk.sk/covid-19-patient-form_pcr.php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</w:rPr>
        <w:t xml:space="preserve">. Do poznámky je potrebné uviesť kontakt s osobou pozitívnou na ochorenie COVID-19 a dátum posledného kontaktu s touto osobou. 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  <w:bookmarkStart w:id="3" w:name="_Hlk81214142"/>
      <w:r>
        <w:rPr>
          <w:rFonts w:ascii="Times New Roman" w:hAnsi="Times New Roman" w:cs="Times New Roman"/>
        </w:rPr>
        <w:t xml:space="preserve">Úrad verejného zdravotníctva Slovenskej republiky z dôvodu pandémie ochorenia COVID-19 podľa § 59b zák. č. 355/2007 Z. z. </w:t>
      </w:r>
      <w:r>
        <w:rPr>
          <w:rFonts w:ascii="Times New Roman" w:hAnsi="Times New Roman" w:cs="Times New Roman"/>
          <w:b/>
          <w:bCs/>
        </w:rPr>
        <w:t>vydal Vyhlášku č. 252/2021</w:t>
      </w:r>
      <w:r>
        <w:rPr>
          <w:rFonts w:ascii="Times New Roman" w:hAnsi="Times New Roman" w:cs="Times New Roman"/>
        </w:rPr>
        <w:t xml:space="preserve"> V. v. SR Úradu verejného zdravotníctva Slovenskej republiky, ktorou sa nariaďujú opatrenia pri ohrození verejného zdravia k izolácií osôb pozitívnych na ochorenie COVID-19 a karanténe osôb, ktoré prišli do úzkeho kontaktu s osobou pozitívnou na ochorenie COVID-19 (ďalej len vyhl. č. 252/2021), ktorou nariadil podľa § 12 ods. 2 písm. c) a f) zákona opatrenia pri ohrození verejného zdravia.</w:t>
      </w:r>
      <w:bookmarkEnd w:id="3"/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Podľa § 3 ods. 1 vyhl. č. 252/2021 </w:t>
      </w:r>
      <w:bookmarkStart w:id="4" w:name="_Hlk81214255"/>
      <w:r>
        <w:rPr>
          <w:rFonts w:ascii="Times New Roman" w:hAnsi="Times New Roman" w:cs="Times New Roman"/>
        </w:rPr>
        <w:t xml:space="preserve">všetkým osobám, ktoré prišli do úzkeho kontaktu s osobou, ktorá sa neskôr stala osobou pozitívnou na ochorenie, počas obdobia dvoch dní predo dňom odberu vzorky biologického materiálu tejto osobe alebo dvoch dní pred objavením sa prvých klinických príznakoch ochorenia u tejto osoby do skončenia jej izolácie podľa § 2, sa podľa § 12 ods. 2 písm. f) zákona nariaďuje karanténa v domácom prostredí alebo v karanténnom ubytovacom zariadení. </w:t>
      </w:r>
      <w:bookmarkEnd w:id="4"/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81214325"/>
      <w:r>
        <w:rPr>
          <w:rFonts w:ascii="Times New Roman" w:hAnsi="Times New Roman" w:cs="Times New Roman"/>
        </w:rPr>
        <w:t xml:space="preserve">Podľa § 1 ods. 2 písm. h) vyhl. č. 252/2021 </w:t>
      </w:r>
      <w:r>
        <w:rPr>
          <w:rFonts w:ascii="Times New Roman" w:hAnsi="Times New Roman" w:cs="Times New Roman"/>
          <w:b/>
          <w:bCs/>
        </w:rPr>
        <w:t>úzky kontakt je</w:t>
      </w:r>
      <w:r>
        <w:rPr>
          <w:rFonts w:ascii="Times New Roman" w:hAnsi="Times New Roman" w:cs="Times New Roman"/>
        </w:rPr>
        <w:t xml:space="preserve"> kontakt osoby s osobou pozitívnou na ochorenie, ak pri tomto kontakte:</w:t>
      </w:r>
      <w:bookmarkEnd w:id="5"/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boli osoby v priamom fyzickom kontakte,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boli osoby od seba vo vzdialenosti menšej ako 2 metre dlhšie ako 15 minút,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3. osoby boli v interiérovom alebo inak uzatvorenom priestore dlhšie ako 15 minút,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 osoby cestovali spoločne dopravným prostriedkom dlhšie ako 15 minút, alebo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5. osoby nemali prekryté horné dýchacie cesty a osoba pozitívna na ochorenie kašľala alebo inak šírila infekčné výlučky.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Ďalej podľa § 3 ods. 2 vyhl. č. 252/2021 povinnosť </w:t>
      </w:r>
      <w:r>
        <w:rPr>
          <w:rFonts w:ascii="Times New Roman" w:hAnsi="Times New Roman" w:cs="Times New Roman"/>
          <w:b/>
          <w:bCs/>
        </w:rPr>
        <w:t xml:space="preserve">karantény </w:t>
      </w:r>
      <w:r>
        <w:rPr>
          <w:rFonts w:ascii="Times New Roman" w:hAnsi="Times New Roman" w:cs="Times New Roman"/>
        </w:rPr>
        <w:t>podľa ods. 1</w:t>
      </w:r>
      <w:r>
        <w:rPr>
          <w:rFonts w:ascii="Times New Roman" w:hAnsi="Times New Roman" w:cs="Times New Roman"/>
          <w:b/>
          <w:bCs/>
        </w:rPr>
        <w:t xml:space="preserve"> sa nevzťahuje na osobu</w:t>
      </w:r>
      <w:r>
        <w:rPr>
          <w:rFonts w:ascii="Times New Roman" w:hAnsi="Times New Roman" w:cs="Times New Roman"/>
        </w:rPr>
        <w:t>, ktorá: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a) je najmenej 14 dní po aplikácii druhej dávky očkovacej látky proti ochoreniu COVID-19 s dvojdávkovou schémou,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b) je najmenej 21 dní po aplikácii prvej dávky očkovacej látky proti ochoreniu COVID-19 s jednodávkovou schémou, alebo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c) je najmenej 14 dní po aplikácii prvej dávky očkovacej látky proti ochoreniu COVID-19, ak bola prvá dávka očkovania proti ochoreniu COVID-19 podaná v intervale do 180 dní od prekonania ochorenia COVID-19 alebo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d) prekonala ochorenie COVID-19 v období pred nie viac ako 180 dňami,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a nevyskytujú sa u nej klinické príznaky ochorenia.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1214833"/>
      <w:r>
        <w:rPr>
          <w:rFonts w:ascii="Times New Roman" w:hAnsi="Times New Roman" w:cs="Times New Roman"/>
        </w:rPr>
        <w:t>Podľa ustanovenia § 3 ods. 4 vyhl. č. 252/2021 sa karanténa podľa ods. 1 končí:</w:t>
      </w:r>
      <w:bookmarkEnd w:id="6"/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a) v prípade, ak sa u osoby v karanténe nevyskytuje ani jeden z klinických príznakov ochorenia a výsledok RT-PCR testu vykonaného najskôr v 5. deň od posledného kontaktu s osobou pozitívnou na ochorenie je negatívny, uplynutím doby 7 dní od posledného kontaktu s osobou pozitívnou na ochorenie,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b) ak u osoby v karanténe nebol vykonaný test a počas doby 10 dní od posledného kontaktu s osobou pozitívnou na ochorenie sa u osoby v karanténe nevyskytuje ani jeden z klinických príznakov ochorenia, uplynutím doby 10 dní od posledného kontaktu s osobou pozitívnou na ochorenie,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c) v prípade, ak sa u osoby v karanténe vyskytne akýkoľvek z klinických príznakov ochorenia počas doby 10 dní od posledného kontaktu s osobou pozitívnou na ochorenie, momentom, kedy posúdi osobu v karanténe jej všeobecný lekár, ako spôsobilú ukončiť karanténu.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           Ďalej podľa § 3 ods. 6 vyhl. č. 252/2021 osoba v izolácii - osoba, ktorá prišla do úzkeho kontaktu s osobou pozitívnou na ochorenie počas obdobia podľa odseku 1 je povinná v súlade s § 51 ods. 1 písm. a) a d) zák. č. 355/2007 Z. z.</w:t>
      </w:r>
      <w:r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a) dodržiavať karanténu,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b) zdržiavať sa počas karantény iba v mieste karantény,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c) zamedziť fyzickému kontaktu s inými osobami,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d) dodržiavať prísnu hygienu rúk a povinnosť prekrytia horných dýchacích ciest,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e) dodržiavať zákaz stretávania sa s inými osobami, okrem osôb, ktoré spolu s ňou bývajú počas jej karantény v mieste, kde vykonáva karanténu,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f) v prípade potreby nevyhnutného poskytovania zdravotnej starostlivosti bezodkladne informovať o svojej karanténe poskytovateľa zdravotnej starostlivosti,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g) denne sledovať svoj zdravotný stav, predovšetkým výskyt klinických príznakov ochorenia a v prípade výskytu akéhokoľvek z klinických príznakov ochorenia bezodkladne kontaktovať svojho všeobecného lekára,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h) denne merať a zaznamenávať svoju telesnú teplotu,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  <w:b/>
          <w:bCs/>
          <w:caps/>
        </w:rPr>
        <w:t>o svojej karanténe bezodkladne informovať</w:t>
      </w:r>
      <w:r>
        <w:rPr>
          <w:rFonts w:ascii="Times New Roman" w:hAnsi="Times New Roman" w:cs="Times New Roman"/>
        </w:rPr>
        <w:t xml:space="preserve"> telefonicky, e-mailom alebo krátkou textovou správou (SMS) </w:t>
      </w:r>
      <w:r>
        <w:rPr>
          <w:rFonts w:ascii="Times New Roman" w:hAnsi="Times New Roman" w:cs="Times New Roman"/>
          <w:b/>
          <w:bCs/>
          <w:caps/>
        </w:rPr>
        <w:t>svojho všeobecného lekára</w:t>
      </w:r>
      <w:r>
        <w:rPr>
          <w:rFonts w:ascii="Times New Roman" w:hAnsi="Times New Roman" w:cs="Times New Roman"/>
          <w:caps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j) ak tak určí všeobecný lekár, podstúpiť diagnostiku ochorenia COVID-19 najskôr po piatich dňoch od úzkeho kontaktu s osobou pozitívnou na ochorenie,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k) pri opustení miesta karantény v nevyhnutných prípadoch podľa ods. 7 musí mať horné dýchacie cesty prekryté respirátorom FFP2 bez výdychového ventilu alebo s jeho prekrytím chirurgickým rúškom a dodržiavať hygienu rúk.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Podľa § 3 ods. 7 vyhl. č. 252/2021 </w:t>
      </w:r>
      <w:r>
        <w:rPr>
          <w:rFonts w:ascii="Times New Roman" w:hAnsi="Times New Roman" w:cs="Times New Roman"/>
          <w:b/>
          <w:bCs/>
        </w:rPr>
        <w:t xml:space="preserve">miesto karantény môže osoba </w:t>
      </w:r>
      <w:r>
        <w:rPr>
          <w:rFonts w:ascii="Times New Roman" w:hAnsi="Times New Roman" w:cs="Times New Roman"/>
        </w:rPr>
        <w:t>v karanténe</w:t>
      </w:r>
      <w:r>
        <w:rPr>
          <w:rFonts w:ascii="Times New Roman" w:hAnsi="Times New Roman" w:cs="Times New Roman"/>
          <w:b/>
          <w:bCs/>
        </w:rPr>
        <w:t xml:space="preserve"> opustiť </w:t>
      </w:r>
      <w:r>
        <w:rPr>
          <w:rFonts w:ascii="Times New Roman" w:hAnsi="Times New Roman" w:cs="Times New Roman"/>
        </w:rPr>
        <w:t xml:space="preserve">iba na nevyhnutný čas spojený s: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a) nevyhnutným poskytnutím zdravotnej starostlivosti osobe v karanténe,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b) odberom vzorky biologického materiálu osobe v karanténe v súvislosti s diagnostikou ochorenia COVID-19,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c) nákupom na zabezpečenie nevyhnutných životných potrieb, ak ho osoba v karanténe nevie zabezpečiť prostredníctvom inej osoby; osoba v karanténe je pri zabezpečovaní nevyhnutných životných potrieb povinná mať horné dýchacie cesty prekryté respirátorom FFP2 bez výdychového ventilu alebo s jeho prekrytím chirurgickým rúškom, dodržiavať hygienu rúk, </w:t>
      </w:r>
    </w:p>
    <w:p w:rsidR="00290D23" w:rsidRDefault="00290D23" w:rsidP="00290D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d) účasťou na pohrebnom obrade zosnulej blízkej osoby, ak osoba v karanténe nemá žiadne klinické príznaky ochorenia; osoba v karanténe je počas účasti na pohrebnom obrade povinná dodržiavať odstup najmenej 2 metre od ostatných účastníkov obradu, horné dýchacie cesty musí mať prekryté respirátorom FFP2 bez výdychového ventilu alebo s jeho prekrytím chirurgickým rúškom a dodržiavať hygienu rúk. 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Ďalej je podľa § 3 ods. 8 vyhl. č. 252/2021 platí, že </w:t>
      </w:r>
      <w:r>
        <w:rPr>
          <w:rFonts w:ascii="Times New Roman" w:hAnsi="Times New Roman" w:cs="Times New Roman"/>
          <w:b/>
          <w:bCs/>
        </w:rPr>
        <w:t xml:space="preserve">ak ide o maloletého, zodpovedá za plnenie povinností </w:t>
      </w:r>
      <w:r>
        <w:rPr>
          <w:rFonts w:ascii="Times New Roman" w:hAnsi="Times New Roman" w:cs="Times New Roman"/>
        </w:rPr>
        <w:t xml:space="preserve">podľa odseku 1 a 6 </w:t>
      </w:r>
      <w:r>
        <w:rPr>
          <w:rFonts w:ascii="Times New Roman" w:hAnsi="Times New Roman" w:cs="Times New Roman"/>
          <w:b/>
          <w:bCs/>
        </w:rPr>
        <w:t xml:space="preserve">zákonný zástupca </w:t>
      </w:r>
      <w:r>
        <w:rPr>
          <w:rFonts w:ascii="Times New Roman" w:hAnsi="Times New Roman" w:cs="Times New Roman"/>
        </w:rPr>
        <w:t>dieťaťa alebo osoba vykonávajúca náhradnú osobnú starostlivosť, pestúnsku starostlivosť, alebo ústavnú starostlivosť.</w:t>
      </w:r>
    </w:p>
    <w:p w:rsidR="00290D23" w:rsidRDefault="00290D23" w:rsidP="00290D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 </w:t>
      </w:r>
    </w:p>
    <w:p w:rsidR="00BB13B9" w:rsidRDefault="00BB13B9"/>
    <w:sectPr w:rsidR="00BB1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23"/>
    <w:rsid w:val="000B6ECA"/>
    <w:rsid w:val="00290D23"/>
    <w:rsid w:val="00B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21F00D-3742-402B-8832-CA467F28E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D23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0D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1027</Words>
  <Characters>5857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Greguš</dc:creator>
  <cp:keywords/>
  <dc:description/>
  <cp:lastModifiedBy>Acer</cp:lastModifiedBy>
  <cp:revision>2</cp:revision>
  <dcterms:created xsi:type="dcterms:W3CDTF">2021-11-30T10:57:00Z</dcterms:created>
  <dcterms:modified xsi:type="dcterms:W3CDTF">2021-11-30T10:57:00Z</dcterms:modified>
</cp:coreProperties>
</file>